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right" w:tblpY="518"/>
        <w:tblW w:w="9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1"/>
        <w:gridCol w:w="6629"/>
        <w:gridCol w:w="1202"/>
      </w:tblGrid>
      <w:tr w:rsidR="00E61F48" w:rsidRPr="00330B93" w:rsidTr="0078382C">
        <w:trPr>
          <w:trHeight w:val="36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91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8"/>
            </w:tblGrid>
            <w:tr w:rsidR="00E61F48" w:rsidRPr="00EF6252" w:rsidTr="0078382C">
              <w:trPr>
                <w:trHeight w:val="360"/>
                <w:tblCellSpacing w:w="0" w:type="dxa"/>
              </w:trPr>
              <w:tc>
                <w:tcPr>
                  <w:tcW w:w="19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1F48" w:rsidRPr="00EF6252" w:rsidRDefault="00E61F48" w:rsidP="0078382C">
                  <w:pPr>
                    <w:framePr w:hSpace="141" w:wrap="around" w:hAnchor="margin" w:xAlign="right" w:y="518"/>
                    <w:spacing w:after="0"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es-ES"/>
                    </w:rPr>
                  </w:pPr>
                  <w:bookmarkStart w:id="0" w:name="_GoBack"/>
                  <w:bookmarkEnd w:id="0"/>
                </w:p>
                <w:p w:rsidR="00E61F48" w:rsidRPr="00EF6252" w:rsidRDefault="00E61F48" w:rsidP="0078382C">
                  <w:pPr>
                    <w:framePr w:hSpace="141" w:wrap="around" w:hAnchor="margin" w:xAlign="right" w:y="518"/>
                    <w:spacing w:after="0"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es-ES"/>
                    </w:rPr>
                  </w:pPr>
                  <w:bookmarkStart w:id="1" w:name="RANGE!A1:C109"/>
                  <w:bookmarkEnd w:id="1"/>
                </w:p>
              </w:tc>
            </w:tr>
          </w:tbl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48" w:rsidRPr="00274CBB" w:rsidRDefault="00E61F48" w:rsidP="007838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8"/>
                <w:szCs w:val="28"/>
                <w:lang w:eastAsia="es-ES"/>
              </w:rPr>
            </w:pPr>
            <w:r w:rsidRPr="00274CBB">
              <w:rPr>
                <w:rFonts w:ascii="Arial" w:eastAsia="Times New Roman" w:hAnsi="Arial" w:cs="Arial"/>
                <w:i/>
                <w:noProof/>
                <w:sz w:val="28"/>
                <w:szCs w:val="28"/>
                <w:lang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7277100</wp:posOffset>
                  </wp:positionH>
                  <wp:positionV relativeFrom="paragraph">
                    <wp:posOffset>161925</wp:posOffset>
                  </wp:positionV>
                  <wp:extent cx="571500" cy="590550"/>
                  <wp:effectExtent l="0" t="0" r="0" b="0"/>
                  <wp:wrapNone/>
                  <wp:docPr id="3" name="1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 Imagen" descr="image001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04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74CBB">
              <w:rPr>
                <w:rFonts w:ascii="Arial" w:eastAsia="Times New Roman" w:hAnsi="Arial" w:cs="Arial"/>
                <w:i/>
                <w:sz w:val="28"/>
                <w:szCs w:val="28"/>
                <w:lang w:eastAsia="es-ES"/>
              </w:rPr>
              <w:t xml:space="preserve">   </w:t>
            </w:r>
          </w:p>
          <w:tbl>
            <w:tblPr>
              <w:tblW w:w="11629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29"/>
            </w:tblGrid>
            <w:tr w:rsidR="00E61F48" w:rsidRPr="00330B93" w:rsidTr="0078382C">
              <w:trPr>
                <w:trHeight w:val="360"/>
                <w:tblCellSpacing w:w="0" w:type="dxa"/>
              </w:trPr>
              <w:tc>
                <w:tcPr>
                  <w:tcW w:w="11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1F48" w:rsidRPr="00330B93" w:rsidRDefault="00743AE2" w:rsidP="0078382C">
                  <w:pPr>
                    <w:framePr w:hSpace="141" w:wrap="around" w:hAnchor="margin" w:xAlign="right" w:y="518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i/>
                      <w:lang w:eastAsia="es-ES"/>
                    </w:rPr>
                    <w:t xml:space="preserve">   MINIMOS </w:t>
                  </w:r>
                  <w:r w:rsidR="00E61F48">
                    <w:rPr>
                      <w:rFonts w:ascii="Arial" w:eastAsia="Times New Roman" w:hAnsi="Arial" w:cs="Arial"/>
                      <w:b/>
                      <w:bCs/>
                      <w:i/>
                      <w:lang w:eastAsia="es-ES"/>
                    </w:rPr>
                    <w:t>E</w:t>
                  </w:r>
                  <w:r w:rsidR="00E61F48" w:rsidRPr="004B18AA">
                    <w:rPr>
                      <w:rFonts w:ascii="Arial" w:eastAsia="Times New Roman" w:hAnsi="Arial" w:cs="Arial"/>
                      <w:b/>
                      <w:bCs/>
                      <w:i/>
                      <w:lang w:eastAsia="es-ES"/>
                    </w:rPr>
                    <w:t>LE</w:t>
                  </w:r>
                  <w:r w:rsidR="00E61F48" w:rsidRPr="00330B93">
                    <w:rPr>
                      <w:rFonts w:ascii="Arial" w:eastAsia="Times New Roman" w:hAnsi="Arial" w:cs="Arial"/>
                      <w:b/>
                      <w:bCs/>
                      <w:i/>
                      <w:lang w:eastAsia="es-ES"/>
                    </w:rPr>
                    <w:t>MENTOS DE SEGURIDAD</w:t>
                  </w:r>
                  <w:r>
                    <w:rPr>
                      <w:rFonts w:ascii="Arial" w:eastAsia="Times New Roman" w:hAnsi="Arial" w:cs="Arial"/>
                      <w:b/>
                      <w:bCs/>
                      <w:i/>
                      <w:lang w:eastAsia="es-ES"/>
                    </w:rPr>
                    <w:t xml:space="preserve"> OBLIGATORIOS</w:t>
                  </w:r>
                </w:p>
              </w:tc>
            </w:tr>
          </w:tbl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i/>
                <w:lang w:eastAsia="es-ES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E61F48" w:rsidRPr="00330B93" w:rsidTr="00A76F9F">
        <w:trPr>
          <w:trHeight w:val="73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F48" w:rsidRPr="00EF6252" w:rsidRDefault="00E61F48" w:rsidP="00A76F9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F48" w:rsidRPr="00274CBB" w:rsidRDefault="00E61F48" w:rsidP="00A76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s-ES"/>
              </w:rPr>
            </w:pPr>
            <w:r w:rsidRPr="00274CBB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s-ES"/>
              </w:rPr>
              <w:t xml:space="preserve">(CATEGORIA </w:t>
            </w: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s-ES"/>
              </w:rPr>
              <w:t>3</w:t>
            </w:r>
            <w:r w:rsidR="00743AE2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s-ES"/>
              </w:rPr>
              <w:t>)</w:t>
            </w:r>
          </w:p>
          <w:p w:rsidR="00E61F48" w:rsidRPr="00274CBB" w:rsidRDefault="00E61F48" w:rsidP="00A76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Monocascos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F48" w:rsidRPr="00330B93" w:rsidRDefault="00E61F48" w:rsidP="00A76F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E61F48" w:rsidRPr="00330B93" w:rsidTr="0078382C">
        <w:trPr>
          <w:trHeight w:val="255"/>
        </w:trPr>
        <w:tc>
          <w:tcPr>
            <w:tcW w:w="13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6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2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E61F48" w:rsidRPr="00330B93" w:rsidTr="0078382C">
        <w:trPr>
          <w:trHeight w:val="255"/>
        </w:trPr>
        <w:tc>
          <w:tcPr>
            <w:tcW w:w="1301" w:type="dxa"/>
            <w:tcBorders>
              <w:bottom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EF62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REGLA</w:t>
            </w:r>
          </w:p>
        </w:tc>
        <w:tc>
          <w:tcPr>
            <w:tcW w:w="6629" w:type="dxa"/>
            <w:tcBorders>
              <w:bottom w:val="nil"/>
            </w:tcBorders>
            <w:shd w:val="clear" w:color="auto" w:fill="D9D9D9" w:themeFill="background1" w:themeFillShade="D9"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ELEMENTO A REVISAR</w:t>
            </w:r>
          </w:p>
        </w:tc>
        <w:tc>
          <w:tcPr>
            <w:tcW w:w="1202" w:type="dxa"/>
            <w:tcBorders>
              <w:bottom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CUMPLE</w:t>
            </w:r>
          </w:p>
        </w:tc>
      </w:tr>
      <w:tr w:rsidR="00E61F48" w:rsidRPr="00330B93" w:rsidTr="0078382C">
        <w:trPr>
          <w:trHeight w:val="255"/>
        </w:trPr>
        <w:tc>
          <w:tcPr>
            <w:tcW w:w="1301" w:type="dxa"/>
            <w:tcBorders>
              <w:top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EF62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RULE</w:t>
            </w:r>
          </w:p>
        </w:tc>
        <w:tc>
          <w:tcPr>
            <w:tcW w:w="6629" w:type="dxa"/>
            <w:tcBorders>
              <w:top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ITEM TO CHECK</w:t>
            </w:r>
          </w:p>
        </w:tc>
        <w:tc>
          <w:tcPr>
            <w:tcW w:w="1202" w:type="dxa"/>
            <w:tcBorders>
              <w:top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Y/N</w:t>
            </w:r>
          </w:p>
        </w:tc>
      </w:tr>
      <w:tr w:rsidR="00E61F48" w:rsidRPr="00330B93" w:rsidTr="0078382C">
        <w:trPr>
          <w:trHeight w:val="285"/>
        </w:trPr>
        <w:tc>
          <w:tcPr>
            <w:tcW w:w="1301" w:type="dxa"/>
            <w:vMerge w:val="restart"/>
            <w:shd w:val="clear" w:color="auto" w:fill="auto"/>
            <w:noWrap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2.03</w:t>
            </w:r>
          </w:p>
        </w:tc>
        <w:tc>
          <w:tcPr>
            <w:tcW w:w="6629" w:type="dxa"/>
            <w:shd w:val="clear" w:color="auto" w:fill="auto"/>
            <w:noWrap/>
            <w:vAlign w:val="bottom"/>
          </w:tcPr>
          <w:p w:rsidR="00E61F48" w:rsidRPr="00193C4B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</w:pPr>
            <w:r w:rsidRPr="00193C4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Todo el material requerido por este reglamento debe funcionar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,</w:t>
            </w:r>
            <w:r w:rsidRPr="00193C4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 xml:space="preserve"> ser chequeado y</w:t>
            </w:r>
          </w:p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</w:pPr>
            <w:r w:rsidRPr="00193C4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Deben estar permanentemente instalado y asegurado.</w:t>
            </w:r>
          </w:p>
        </w:tc>
        <w:tc>
          <w:tcPr>
            <w:tcW w:w="1202" w:type="dxa"/>
            <w:vMerge w:val="restart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  <w:p w:rsidR="00E61F48" w:rsidRPr="00351849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5184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E61F48" w:rsidRPr="00193C4B" w:rsidTr="0078382C">
        <w:trPr>
          <w:trHeight w:val="300"/>
        </w:trPr>
        <w:tc>
          <w:tcPr>
            <w:tcW w:w="1301" w:type="dxa"/>
            <w:vMerge/>
            <w:vAlign w:val="center"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 w:rsidRPr="00330B9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Ballast, ballast tanks and associated equipment</w:t>
            </w:r>
            <w:r w:rsidRPr="00330B9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  <w:t xml:space="preserve"> </w:t>
            </w:r>
            <w:r w:rsidRPr="00330B9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permanently installed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.</w:t>
            </w:r>
            <w:r w:rsidRPr="00193C4B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Heavy items</w:t>
            </w:r>
            <w:r w:rsidRPr="00193C4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  <w:t xml:space="preserve"> </w:t>
            </w:r>
            <w:r w:rsidRPr="00193C4B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securely fastened</w:t>
            </w:r>
          </w:p>
        </w:tc>
        <w:tc>
          <w:tcPr>
            <w:tcW w:w="1202" w:type="dxa"/>
            <w:vMerge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</w:p>
        </w:tc>
      </w:tr>
      <w:tr w:rsidR="00E61F48" w:rsidRPr="00330B93" w:rsidTr="0078382C">
        <w:trPr>
          <w:trHeight w:val="300"/>
        </w:trPr>
        <w:tc>
          <w:tcPr>
            <w:tcW w:w="1301" w:type="dxa"/>
            <w:vMerge w:val="restart"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 w:eastAsia="es-ES"/>
              </w:rPr>
            </w:pPr>
            <w:r w:rsidRPr="00EF6252">
              <w:rPr>
                <w:rFonts w:ascii="Arial" w:eastAsia="Times New Roman" w:hAnsi="Arial" w:cs="Arial"/>
                <w:b/>
                <w:sz w:val="16"/>
                <w:szCs w:val="16"/>
                <w:lang w:val="en-US" w:eastAsia="es-ES"/>
              </w:rPr>
              <w:t>3.04.4</w:t>
            </w: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F36A10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F36A10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Estabilidad. Un yate debe de cumplir con el </w:t>
            </w:r>
            <w:proofErr w:type="spellStart"/>
            <w:r w:rsidRPr="00F36A10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minimo</w:t>
            </w:r>
            <w:proofErr w:type="spellEnd"/>
            <w:r w:rsidRPr="00F36A10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 de categoría de seguridad según la tabla. Para categoría 3 debe ser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 no menos de</w:t>
            </w:r>
            <w:r w:rsidRPr="00F36A10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 103º en ORC.15 para la SSS.23 para STIX y 130 para AVS.</w:t>
            </w:r>
          </w:p>
        </w:tc>
        <w:tc>
          <w:tcPr>
            <w:tcW w:w="1202" w:type="dxa"/>
            <w:vMerge w:val="restart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E61F48" w:rsidRPr="00F36A10" w:rsidTr="0078382C">
        <w:trPr>
          <w:trHeight w:val="300"/>
        </w:trPr>
        <w:tc>
          <w:tcPr>
            <w:tcW w:w="1301" w:type="dxa"/>
            <w:vMerge/>
            <w:vAlign w:val="center"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F36A10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36A10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Stability. </w:t>
            </w:r>
            <w:r w:rsidRPr="00F36A1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A </w:t>
            </w:r>
            <w:proofErr w:type="spellStart"/>
            <w:r w:rsidRPr="00F36A1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Yachts</w:t>
            </w:r>
            <w:proofErr w:type="spellEnd"/>
            <w:r w:rsidRPr="00F36A1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F36A1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sahll</w:t>
            </w:r>
            <w:proofErr w:type="spellEnd"/>
            <w:r w:rsidRPr="00F36A1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F36A1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provide</w:t>
            </w:r>
            <w:proofErr w:type="spellEnd"/>
            <w:r w:rsidRPr="00F36A1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F36A1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with</w:t>
            </w:r>
            <w:proofErr w:type="spellEnd"/>
            <w:r w:rsidRPr="00F36A1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table 103º en ORC.15 para la SSS.23 para STIX y 130 para AVS.</w:t>
            </w:r>
          </w:p>
        </w:tc>
        <w:tc>
          <w:tcPr>
            <w:tcW w:w="1202" w:type="dxa"/>
            <w:vMerge/>
            <w:shd w:val="clear" w:color="auto" w:fill="auto"/>
            <w:noWrap/>
            <w:vAlign w:val="bottom"/>
            <w:hideMark/>
          </w:tcPr>
          <w:p w:rsidR="00E61F48" w:rsidRPr="00F36A10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E61F48" w:rsidRPr="00330B93" w:rsidTr="0078382C">
        <w:trPr>
          <w:trHeight w:val="285"/>
        </w:trPr>
        <w:tc>
          <w:tcPr>
            <w:tcW w:w="1301" w:type="dxa"/>
            <w:vMerge w:val="restart"/>
            <w:shd w:val="clear" w:color="auto" w:fill="auto"/>
            <w:noWrap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EF6252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3.06</w:t>
            </w: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Salidas de emergencia. Al menos dos medios de salida de la cabina, una a proa del palo proel.</w:t>
            </w:r>
          </w:p>
        </w:tc>
        <w:tc>
          <w:tcPr>
            <w:tcW w:w="1202" w:type="dxa"/>
            <w:vMerge w:val="restart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5184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E61F48" w:rsidRPr="00193C4B" w:rsidTr="0078382C">
        <w:trPr>
          <w:trHeight w:val="300"/>
        </w:trPr>
        <w:tc>
          <w:tcPr>
            <w:tcW w:w="1301" w:type="dxa"/>
            <w:vMerge/>
            <w:vAlign w:val="center"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 w:rsidRPr="00330B9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Emergency exits.</w:t>
            </w:r>
            <w:r w:rsidRPr="00330B9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  <w:t xml:space="preserve"> </w:t>
            </w:r>
            <w:r w:rsidRPr="00330B9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At least two means of exit, one forward of the foremost mast.</w:t>
            </w:r>
          </w:p>
        </w:tc>
        <w:tc>
          <w:tcPr>
            <w:tcW w:w="1202" w:type="dxa"/>
            <w:vMerge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</w:p>
        </w:tc>
      </w:tr>
      <w:tr w:rsidR="00E61F48" w:rsidRPr="00330B93" w:rsidTr="0078382C">
        <w:trPr>
          <w:trHeight w:val="285"/>
        </w:trPr>
        <w:tc>
          <w:tcPr>
            <w:tcW w:w="1301" w:type="dxa"/>
            <w:vMerge w:val="restart"/>
            <w:shd w:val="clear" w:color="auto" w:fill="auto"/>
            <w:noWrap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EF6252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3.08.1</w:t>
            </w: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Escotillas y portillos (área &gt; 710 cm2) a proa de BMAX abren hacia fuera</w:t>
            </w:r>
          </w:p>
        </w:tc>
        <w:tc>
          <w:tcPr>
            <w:tcW w:w="1202" w:type="dxa"/>
            <w:vMerge w:val="restart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5184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E61F48" w:rsidRPr="00193C4B" w:rsidTr="0078382C">
        <w:trPr>
          <w:trHeight w:val="300"/>
        </w:trPr>
        <w:tc>
          <w:tcPr>
            <w:tcW w:w="1301" w:type="dxa"/>
            <w:vMerge/>
            <w:vAlign w:val="center"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 w:rsidRPr="00330B9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Hatches</w:t>
            </w:r>
            <w:r w:rsidRPr="00330B9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  <w:t xml:space="preserve"> </w:t>
            </w:r>
            <w:r w:rsidRPr="00330B9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(area &gt; 710 cm2) forward of BMAX open outwards</w:t>
            </w:r>
          </w:p>
        </w:tc>
        <w:tc>
          <w:tcPr>
            <w:tcW w:w="1202" w:type="dxa"/>
            <w:vMerge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</w:p>
        </w:tc>
      </w:tr>
      <w:tr w:rsidR="00E61F48" w:rsidRPr="00330B93" w:rsidTr="0078382C">
        <w:trPr>
          <w:trHeight w:val="285"/>
        </w:trPr>
        <w:tc>
          <w:tcPr>
            <w:tcW w:w="1301" w:type="dxa"/>
            <w:vMerge w:val="restart"/>
            <w:shd w:val="clear" w:color="auto" w:fill="auto"/>
            <w:noWrap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3.08.3</w:t>
            </w: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Escotillas, portillos, ventanas y cierres estancos e instalados permanentemente</w:t>
            </w:r>
          </w:p>
        </w:tc>
        <w:tc>
          <w:tcPr>
            <w:tcW w:w="1202" w:type="dxa"/>
            <w:vMerge w:val="restart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5184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E61F48" w:rsidRPr="00193C4B" w:rsidTr="0078382C">
        <w:trPr>
          <w:trHeight w:val="300"/>
        </w:trPr>
        <w:tc>
          <w:tcPr>
            <w:tcW w:w="1301" w:type="dxa"/>
            <w:vMerge/>
            <w:vAlign w:val="center"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 w:rsidRPr="00330B9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Hatches,</w:t>
            </w:r>
            <w:r w:rsidRPr="00330B9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  <w:t xml:space="preserve"> </w:t>
            </w:r>
            <w:r w:rsidRPr="00330B9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windows and other hull and deck openings watertight and permanently installed</w:t>
            </w:r>
          </w:p>
        </w:tc>
        <w:tc>
          <w:tcPr>
            <w:tcW w:w="1202" w:type="dxa"/>
            <w:vMerge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</w:p>
        </w:tc>
      </w:tr>
      <w:tr w:rsidR="00E61F48" w:rsidRPr="00330B93" w:rsidTr="0078382C">
        <w:trPr>
          <w:trHeight w:val="285"/>
        </w:trPr>
        <w:tc>
          <w:tcPr>
            <w:tcW w:w="1301" w:type="dxa"/>
            <w:vMerge w:val="restart"/>
            <w:shd w:val="clear" w:color="auto" w:fill="auto"/>
            <w:noWrap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EF6252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3.08.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4/3.08.5</w:t>
            </w: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 xml:space="preserve"> </w:t>
            </w:r>
            <w:r>
              <w:t xml:space="preserve"> </w:t>
            </w:r>
            <w:r w:rsidRPr="00D0269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La escotilla tendrá cierres que se abren desde dentro y desde fuera. Deberán estar trincados. Si hay una escotilla por debajo de la línea de cinta deberá tener estar con rabiza.</w:t>
            </w:r>
          </w:p>
        </w:tc>
        <w:tc>
          <w:tcPr>
            <w:tcW w:w="1202" w:type="dxa"/>
            <w:vMerge w:val="restart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 </w:t>
            </w:r>
          </w:p>
        </w:tc>
      </w:tr>
      <w:tr w:rsidR="00E61F48" w:rsidRPr="00193C4B" w:rsidTr="0078382C">
        <w:trPr>
          <w:trHeight w:val="300"/>
        </w:trPr>
        <w:tc>
          <w:tcPr>
            <w:tcW w:w="1301" w:type="dxa"/>
            <w:vMerge/>
            <w:vAlign w:val="center"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</w:t>
            </w:r>
            <w:r w:rsidRPr="00D0269A">
              <w:rPr>
                <w:lang w:val="en-US"/>
              </w:rPr>
              <w:t xml:space="preserve"> </w:t>
            </w:r>
            <w:r w:rsidRPr="00D0269A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Companionway hatches fitted with a strong securing arrangement which shall be operable from the exterior and interior even when the boat is inverted. A companionway sill that does not extend below the local </w:t>
            </w:r>
            <w:proofErr w:type="spellStart"/>
            <w:r w:rsidRPr="00D0269A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sheerline</w:t>
            </w:r>
            <w:proofErr w:type="spellEnd"/>
            <w:r w:rsidRPr="00D0269A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or a companionway in full compliance with ISO 11812 category A.</w:t>
            </w:r>
          </w:p>
        </w:tc>
        <w:tc>
          <w:tcPr>
            <w:tcW w:w="1202" w:type="dxa"/>
            <w:vMerge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</w:p>
        </w:tc>
      </w:tr>
      <w:tr w:rsidR="00E61F48" w:rsidRPr="00330B93" w:rsidTr="0078382C">
        <w:trPr>
          <w:trHeight w:val="285"/>
        </w:trPr>
        <w:tc>
          <w:tcPr>
            <w:tcW w:w="1301" w:type="dxa"/>
            <w:vMerge w:val="restart"/>
            <w:shd w:val="clear" w:color="auto" w:fill="auto"/>
            <w:noWrap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EF6252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3.10</w:t>
            </w: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Grifos de fondo en todas las aberturas, instalados permanentemente</w:t>
            </w:r>
          </w:p>
        </w:tc>
        <w:tc>
          <w:tcPr>
            <w:tcW w:w="1202" w:type="dxa"/>
            <w:vMerge w:val="restart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5184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E61F48" w:rsidRPr="00193C4B" w:rsidTr="0078382C">
        <w:trPr>
          <w:trHeight w:val="300"/>
        </w:trPr>
        <w:tc>
          <w:tcPr>
            <w:tcW w:w="1301" w:type="dxa"/>
            <w:vMerge/>
            <w:vAlign w:val="center"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 w:rsidRPr="00330B9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Sea cocks</w:t>
            </w:r>
            <w:r w:rsidRPr="00330B9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  <w:t xml:space="preserve"> </w:t>
            </w:r>
            <w:r w:rsidRPr="00330B9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on all through-hull openings permanently installed</w:t>
            </w:r>
          </w:p>
        </w:tc>
        <w:tc>
          <w:tcPr>
            <w:tcW w:w="1202" w:type="dxa"/>
            <w:vMerge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</w:p>
        </w:tc>
      </w:tr>
      <w:tr w:rsidR="00E61F48" w:rsidRPr="00330B93" w:rsidTr="0078382C">
        <w:trPr>
          <w:trHeight w:val="285"/>
        </w:trPr>
        <w:tc>
          <w:tcPr>
            <w:tcW w:w="1301" w:type="dxa"/>
            <w:vMerge w:val="restart"/>
            <w:shd w:val="clear" w:color="auto" w:fill="auto"/>
            <w:noWrap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EF6252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3.12</w:t>
            </w: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Coz del palo debidamente afirmada en la carlinga</w:t>
            </w:r>
          </w:p>
        </w:tc>
        <w:tc>
          <w:tcPr>
            <w:tcW w:w="1202" w:type="dxa"/>
            <w:vMerge w:val="restart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5184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E61F48" w:rsidRPr="00193C4B" w:rsidTr="0078382C">
        <w:trPr>
          <w:trHeight w:val="285"/>
        </w:trPr>
        <w:tc>
          <w:tcPr>
            <w:tcW w:w="1301" w:type="dxa"/>
            <w:vMerge/>
            <w:vAlign w:val="center"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 w:rsidRPr="00330B9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Mast heel securely fastened to the mast step</w:t>
            </w:r>
          </w:p>
        </w:tc>
        <w:tc>
          <w:tcPr>
            <w:tcW w:w="1202" w:type="dxa"/>
            <w:vMerge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</w:p>
        </w:tc>
      </w:tr>
      <w:tr w:rsidR="00E61F48" w:rsidRPr="0083115D" w:rsidTr="0078382C">
        <w:trPr>
          <w:trHeight w:val="285"/>
        </w:trPr>
        <w:tc>
          <w:tcPr>
            <w:tcW w:w="1301" w:type="dxa"/>
            <w:vMerge w:val="restart"/>
            <w:shd w:val="clear" w:color="auto" w:fill="auto"/>
            <w:noWrap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3.14.1 a) b)</w:t>
            </w: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83115D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 xml:space="preserve"> </w:t>
            </w:r>
            <w:r w:rsidRPr="00D0269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El perímetro de la cubierta debe estar rodeado por Pasamanos tensos con pulpitos de proa y popa.  Altura mínima de los pasamanos y púlpito por encima de la cubierta de trabajo: EI superior: 600 mm y el intermedio: 230 mm, la separación de los pasamanos no excederá de 380 mm, para barcos loa&lt;8,5 m podrá tener un solo pasamano con una altura de 450 y 560 mm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E61F48" w:rsidRPr="0083115D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83115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E61F48" w:rsidRPr="00193C4B" w:rsidTr="0078382C">
        <w:trPr>
          <w:trHeight w:val="285"/>
        </w:trPr>
        <w:tc>
          <w:tcPr>
            <w:tcW w:w="1301" w:type="dxa"/>
            <w:vMerge/>
            <w:vAlign w:val="center"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 w:rsidRPr="00D0269A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The perimeter of the deck surrounded by system of lifelines and pulpits. Minimum heights of lifelines and pulpit rails above the working deck and vertical openings: upper: 600 mm (24”) and intermediate: 230 mm (9”).vertical opening: no greater than 380 mm (15”) a boat less than 8.5 m (28’) LH may use a single lifeline system with a height between 450 mm (18”) and 560 mm (22”) 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 w:rsidRPr="00330B9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 </w:t>
            </w:r>
          </w:p>
        </w:tc>
      </w:tr>
      <w:tr w:rsidR="00E61F48" w:rsidRPr="00330B93" w:rsidTr="0078382C">
        <w:trPr>
          <w:trHeight w:val="285"/>
        </w:trPr>
        <w:tc>
          <w:tcPr>
            <w:tcW w:w="1301" w:type="dxa"/>
            <w:vMerge w:val="restart"/>
            <w:shd w:val="clear" w:color="auto" w:fill="auto"/>
            <w:noWrap/>
            <w:hideMark/>
          </w:tcPr>
          <w:p w:rsidR="00E61F48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 w:eastAsia="es-ES"/>
              </w:rPr>
            </w:pPr>
            <w:r w:rsidRPr="00EF6252">
              <w:rPr>
                <w:rFonts w:ascii="Arial" w:eastAsia="Times New Roman" w:hAnsi="Arial" w:cs="Arial"/>
                <w:b/>
                <w:sz w:val="16"/>
                <w:szCs w:val="16"/>
                <w:lang w:val="en-US" w:eastAsia="es-ES"/>
              </w:rPr>
              <w:t>3.14.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en-US" w:eastAsia="es-ES"/>
              </w:rPr>
              <w:t>1 c)d)g)</w:t>
            </w:r>
          </w:p>
          <w:p w:rsidR="00E61F48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 w:eastAsia="es-ES"/>
              </w:rPr>
            </w:pPr>
          </w:p>
          <w:p w:rsidR="00E61F48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 w:eastAsia="es-ES"/>
              </w:rPr>
            </w:pPr>
          </w:p>
          <w:p w:rsidR="00E61F48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 w:eastAsia="es-ES"/>
              </w:rPr>
            </w:pPr>
          </w:p>
          <w:p w:rsidR="00E61F48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 w:eastAsia="es-ES"/>
              </w:rPr>
            </w:pPr>
          </w:p>
          <w:p w:rsidR="00E61F48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 w:eastAsia="es-ES"/>
              </w:rPr>
            </w:pPr>
          </w:p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en-US" w:eastAsia="es-ES"/>
              </w:rPr>
              <w:t>3.14.6 a)</w:t>
            </w: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Uno o dos</w:t>
            </w:r>
            <w:r w:rsidRPr="00330B9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 xml:space="preserve"> Pasamanos continuos y tensos alrededor de la cubierta. Separación de candeleros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 xml:space="preserve"> no mayor a 2,20 m. 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E61F48" w:rsidRPr="00330B93" w:rsidTr="0078382C">
        <w:trPr>
          <w:trHeight w:val="285"/>
        </w:trPr>
        <w:tc>
          <w:tcPr>
            <w:tcW w:w="1301" w:type="dxa"/>
            <w:vMerge/>
            <w:vAlign w:val="center"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 xml:space="preserve"> </w:t>
            </w:r>
            <w:r w:rsidR="00A76F9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El Pulpito</w:t>
            </w:r>
            <w:r w:rsidRPr="00C721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 xml:space="preserve"> de proa puede tener una apertura entre el pulpito y el estay no superior a 36 cm.  Cuando en la mitad del pasamanos entre candeleros se aplica una fuerza de 4 kg. La deflexión no excederá de 50 mm en el superior y 120 mm en el intermedio.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E61F48" w:rsidRPr="00330B93" w:rsidTr="0078382C">
        <w:trPr>
          <w:trHeight w:val="285"/>
        </w:trPr>
        <w:tc>
          <w:tcPr>
            <w:tcW w:w="1301" w:type="dxa"/>
            <w:vMerge/>
            <w:vAlign w:val="center"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 xml:space="preserve"> </w:t>
            </w:r>
            <w:r w:rsidRPr="00C721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 xml:space="preserve">El pasamano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debe</w:t>
            </w:r>
            <w:r w:rsidRPr="00C721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 xml:space="preserve"> ser de acero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 xml:space="preserve"> trenzado.</w:t>
            </w:r>
            <w:r w:rsidRPr="00C721B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 xml:space="preserve">  IMPORTANTE (ver tabla 8). Puede tener un protector pero que puede ser retirado para inspección.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E61F48" w:rsidRPr="00193C4B" w:rsidTr="0078382C">
        <w:trPr>
          <w:trHeight w:val="285"/>
        </w:trPr>
        <w:tc>
          <w:tcPr>
            <w:tcW w:w="1301" w:type="dxa"/>
            <w:vMerge/>
            <w:vAlign w:val="center"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57247B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 w:rsidRPr="0057247B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Lifelines permanently supported at intervals of not more than 2.2 m (7'-2 1/2”)</w:t>
            </w:r>
          </w:p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 w:rsidRPr="0057247B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and shall not pass outboard of supporting stanchions. Pulpit and stanchion bases permanently installed with pulpits and stanchions mechanically retained in their bases</w:t>
            </w:r>
          </w:p>
        </w:tc>
        <w:tc>
          <w:tcPr>
            <w:tcW w:w="1202" w:type="dxa"/>
            <w:vMerge w:val="restart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 w:rsidRPr="00330B9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 </w:t>
            </w:r>
          </w:p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 w:rsidRPr="00330B9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 </w:t>
            </w:r>
          </w:p>
          <w:p w:rsidR="00E61F48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 w:rsidRPr="00330B9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 </w:t>
            </w:r>
          </w:p>
          <w:p w:rsidR="00A76F9F" w:rsidRDefault="00A76F9F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</w:p>
          <w:p w:rsidR="00A76F9F" w:rsidRDefault="00A76F9F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</w:p>
          <w:p w:rsidR="00A76F9F" w:rsidRDefault="00A76F9F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</w:p>
          <w:p w:rsidR="00A76F9F" w:rsidRPr="00330B93" w:rsidRDefault="00A76F9F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</w:p>
        </w:tc>
      </w:tr>
      <w:tr w:rsidR="00E61F48" w:rsidRPr="00193C4B" w:rsidTr="0078382C">
        <w:trPr>
          <w:trHeight w:val="285"/>
        </w:trPr>
        <w:tc>
          <w:tcPr>
            <w:tcW w:w="1301" w:type="dxa"/>
            <w:vMerge/>
            <w:vAlign w:val="center"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 w:eastAsia="es-ES"/>
              </w:rPr>
            </w:pP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57247B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</w:t>
            </w:r>
            <w:r w:rsidRPr="0057247B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Bow pulpits may be open but the opening never be greater than 360mm.When a deflecting force of 4 kg (8.8 #) is applied to a lifeline at the mid-point of the longest span between supports that are aft of the mast, the deflection shall not exceed:</w:t>
            </w:r>
          </w:p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 w:rsidRPr="0057247B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50 mm (2”) for an upper or single lifeline and  120 mm (4 ¾”) for an intermediate lifeline</w:t>
            </w:r>
          </w:p>
        </w:tc>
        <w:tc>
          <w:tcPr>
            <w:tcW w:w="1202" w:type="dxa"/>
            <w:vMerge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</w:p>
        </w:tc>
      </w:tr>
      <w:tr w:rsidR="00E61F48" w:rsidRPr="00193C4B" w:rsidTr="0078382C">
        <w:trPr>
          <w:trHeight w:val="285"/>
        </w:trPr>
        <w:tc>
          <w:tcPr>
            <w:tcW w:w="1301" w:type="dxa"/>
            <w:vMerge/>
            <w:vAlign w:val="center"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 w:eastAsia="es-ES"/>
              </w:rPr>
            </w:pP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</w:t>
            </w:r>
            <w:r w:rsidRPr="0057247B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Pulpits, Stanchions, Lifelines - Limitations on  Materials       (see Table 8)</w:t>
            </w:r>
          </w:p>
          <w:p w:rsidR="00A76F9F" w:rsidRDefault="00A76F9F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</w:p>
          <w:p w:rsidR="00A76F9F" w:rsidRDefault="00A76F9F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</w:p>
          <w:p w:rsidR="00A76F9F" w:rsidRDefault="00A76F9F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</w:p>
          <w:p w:rsidR="00A76F9F" w:rsidRPr="00330B93" w:rsidRDefault="00A76F9F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</w:p>
        </w:tc>
        <w:tc>
          <w:tcPr>
            <w:tcW w:w="1202" w:type="dxa"/>
            <w:vMerge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</w:p>
        </w:tc>
      </w:tr>
      <w:tr w:rsidR="00E61F48" w:rsidRPr="00330B93" w:rsidTr="0078382C">
        <w:trPr>
          <w:trHeight w:val="285"/>
        </w:trPr>
        <w:tc>
          <w:tcPr>
            <w:tcW w:w="1301" w:type="dxa"/>
            <w:vMerge w:val="restart"/>
            <w:shd w:val="clear" w:color="auto" w:fill="auto"/>
            <w:noWrap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EF6252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lastRenderedPageBreak/>
              <w:t>3.17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.1/3.17.2</w:t>
            </w: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 xml:space="preserve"> </w:t>
            </w:r>
            <w:r w:rsidRPr="0057247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carril instalado de forma permanente los pies de altura mínima de 25 mm (1 "), que se encuentra tan cerca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 xml:space="preserve"> </w:t>
            </w:r>
            <w:r w:rsidRPr="0057247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como sea posible a las bases de los candeleros, alrededor de la cubierta de proa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 xml:space="preserve">. </w:t>
            </w:r>
            <w:r w:rsidRPr="00DD51D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Una línea de vida adicional de entre 25-50 mm (1-2 ") de altura está permitida en lugar de una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 xml:space="preserve"> </w:t>
            </w:r>
            <w:r w:rsidRPr="00DD51D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 xml:space="preserve">de borda en un barco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de serie anterior a1.984.</w:t>
            </w:r>
          </w:p>
        </w:tc>
        <w:tc>
          <w:tcPr>
            <w:tcW w:w="1202" w:type="dxa"/>
            <w:vMerge w:val="restart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E61F48" w:rsidRPr="00DD51D5" w:rsidTr="0078382C">
        <w:trPr>
          <w:trHeight w:val="285"/>
        </w:trPr>
        <w:tc>
          <w:tcPr>
            <w:tcW w:w="1301" w:type="dxa"/>
            <w:vMerge/>
            <w:shd w:val="clear" w:color="auto" w:fill="auto"/>
            <w:noWrap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DD51D5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n-US" w:eastAsia="es-ES"/>
              </w:rPr>
            </w:pPr>
            <w:r w:rsidRPr="00DD51D5"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n-US" w:eastAsia="es-ES"/>
              </w:rPr>
              <w:t>Permanently installed toe rail of minimum height 25 mm (1”), located as close</w:t>
            </w:r>
          </w:p>
          <w:p w:rsidR="00E61F48" w:rsidRPr="00DD51D5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n-US" w:eastAsia="es-ES"/>
              </w:rPr>
            </w:pPr>
            <w:r w:rsidRPr="00DD51D5"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n-US" w:eastAsia="es-ES"/>
              </w:rPr>
              <w:t>as practicable to the stanchion bases, around the foredeck from abreast the</w:t>
            </w:r>
            <w:r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n-US" w:eastAsia="es-ES"/>
              </w:rPr>
              <w:t xml:space="preserve"> </w:t>
            </w:r>
            <w:r w:rsidRPr="00DD51D5"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n-US" w:eastAsia="es-ES"/>
              </w:rPr>
              <w:t>mast</w:t>
            </w:r>
            <w:r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n-US" w:eastAsia="es-ES"/>
              </w:rPr>
              <w:t>.</w:t>
            </w:r>
          </w:p>
          <w:p w:rsidR="00E61F48" w:rsidRPr="00DD51D5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n-US" w:eastAsia="es-ES"/>
              </w:rPr>
            </w:pPr>
            <w:r w:rsidRPr="00DD51D5"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n-US" w:eastAsia="es-ES"/>
              </w:rPr>
              <w:t xml:space="preserve"> An additional lifeline of between 25-50 mm (1-2”) high is permitted in lieu of a</w:t>
            </w:r>
          </w:p>
          <w:p w:rsidR="00E61F48" w:rsidRPr="00BB495B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n-US" w:eastAsia="es-ES"/>
              </w:rPr>
            </w:pPr>
            <w:r w:rsidRPr="00DD51D5"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n-US" w:eastAsia="es-ES"/>
              </w:rPr>
              <w:t>toe rail on a boat with Primary Launch before 1984.</w:t>
            </w:r>
          </w:p>
        </w:tc>
        <w:tc>
          <w:tcPr>
            <w:tcW w:w="1202" w:type="dxa"/>
            <w:vMerge/>
            <w:shd w:val="clear" w:color="auto" w:fill="auto"/>
            <w:noWrap/>
            <w:vAlign w:val="bottom"/>
            <w:hideMark/>
          </w:tcPr>
          <w:p w:rsidR="00E61F48" w:rsidRPr="00BB495B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</w:p>
        </w:tc>
      </w:tr>
      <w:tr w:rsidR="00E61F48" w:rsidRPr="00330B93" w:rsidTr="0078382C">
        <w:trPr>
          <w:trHeight w:val="285"/>
        </w:trPr>
        <w:tc>
          <w:tcPr>
            <w:tcW w:w="1301" w:type="dxa"/>
            <w:vMerge w:val="restart"/>
            <w:shd w:val="clear" w:color="auto" w:fill="auto"/>
            <w:noWrap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EF6252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3.18.2</w:t>
            </w: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Retrete instalado permanentemente o balde fijo.</w:t>
            </w:r>
          </w:p>
        </w:tc>
        <w:tc>
          <w:tcPr>
            <w:tcW w:w="1202" w:type="dxa"/>
            <w:vMerge w:val="restart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5184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E61F48" w:rsidRPr="00193C4B" w:rsidTr="0078382C">
        <w:trPr>
          <w:trHeight w:val="285"/>
        </w:trPr>
        <w:tc>
          <w:tcPr>
            <w:tcW w:w="1301" w:type="dxa"/>
            <w:vMerge/>
            <w:vAlign w:val="center"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proofErr w:type="gramStart"/>
            <w:r w:rsidRPr="00330B9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Toilet,</w:t>
            </w:r>
            <w:proofErr w:type="gramEnd"/>
            <w:r w:rsidRPr="00330B9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permanently installed or fitted bucket.</w:t>
            </w:r>
          </w:p>
        </w:tc>
        <w:tc>
          <w:tcPr>
            <w:tcW w:w="1202" w:type="dxa"/>
            <w:vMerge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</w:p>
        </w:tc>
      </w:tr>
      <w:tr w:rsidR="00E61F48" w:rsidRPr="00330B93" w:rsidTr="0078382C">
        <w:trPr>
          <w:trHeight w:val="285"/>
        </w:trPr>
        <w:tc>
          <w:tcPr>
            <w:tcW w:w="1301" w:type="dxa"/>
            <w:vMerge w:val="restart"/>
            <w:shd w:val="clear" w:color="auto" w:fill="auto"/>
            <w:noWrap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EF6252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3.19.2</w:t>
            </w: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Literas instaladas permanentemente</w:t>
            </w:r>
          </w:p>
        </w:tc>
        <w:tc>
          <w:tcPr>
            <w:tcW w:w="1202" w:type="dxa"/>
            <w:vMerge w:val="restart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E61F48" w:rsidRPr="00330B93" w:rsidTr="0078382C">
        <w:trPr>
          <w:trHeight w:val="285"/>
        </w:trPr>
        <w:tc>
          <w:tcPr>
            <w:tcW w:w="1301" w:type="dxa"/>
            <w:vMerge/>
            <w:vAlign w:val="center"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proofErr w:type="spellStart"/>
            <w:r w:rsidRPr="00330B9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Bunks</w:t>
            </w:r>
            <w:proofErr w:type="spellEnd"/>
            <w:r w:rsidRPr="00330B9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, </w:t>
            </w:r>
            <w:proofErr w:type="spellStart"/>
            <w:r w:rsidRPr="00330B9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permanently</w:t>
            </w:r>
            <w:proofErr w:type="spellEnd"/>
            <w:r w:rsidRPr="00330B9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330B9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installed</w:t>
            </w:r>
            <w:proofErr w:type="spellEnd"/>
          </w:p>
        </w:tc>
        <w:tc>
          <w:tcPr>
            <w:tcW w:w="1202" w:type="dxa"/>
            <w:vMerge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E61F48" w:rsidRPr="00330B93" w:rsidTr="0078382C">
        <w:trPr>
          <w:trHeight w:val="285"/>
        </w:trPr>
        <w:tc>
          <w:tcPr>
            <w:tcW w:w="1301" w:type="dxa"/>
            <w:vMerge w:val="restart"/>
            <w:shd w:val="clear" w:color="auto" w:fill="auto"/>
            <w:noWrap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EF6252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3.20</w:t>
            </w: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</w:pPr>
            <w:r w:rsidRPr="00BB49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 xml:space="preserve">Una cocina, instalado de forma permanente o bien sujeta con seguridad accesible el control de corte de combustible y capaz de ser operado con seguridad en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navegación.</w:t>
            </w:r>
          </w:p>
        </w:tc>
        <w:tc>
          <w:tcPr>
            <w:tcW w:w="1202" w:type="dxa"/>
            <w:vMerge w:val="restart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E61F48" w:rsidRPr="00193C4B" w:rsidTr="0078382C">
        <w:trPr>
          <w:trHeight w:val="285"/>
        </w:trPr>
        <w:tc>
          <w:tcPr>
            <w:tcW w:w="1301" w:type="dxa"/>
            <w:vMerge/>
            <w:shd w:val="clear" w:color="auto" w:fill="auto"/>
            <w:noWrap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BB495B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n-US" w:eastAsia="es-ES"/>
              </w:rPr>
            </w:pPr>
            <w:r w:rsidRPr="00BB495B"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n-US" w:eastAsia="es-ES"/>
              </w:rPr>
              <w:t xml:space="preserve">A cooking stove, permanently installed or securely fastened with safe </w:t>
            </w:r>
            <w:proofErr w:type="spellStart"/>
            <w:r w:rsidRPr="00BB495B"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n-US" w:eastAsia="es-ES"/>
              </w:rPr>
              <w:t>accesible</w:t>
            </w:r>
            <w:proofErr w:type="spellEnd"/>
            <w:r w:rsidRPr="00BB495B"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n-US" w:eastAsia="es-ES"/>
              </w:rPr>
              <w:t xml:space="preserve"> fuel shutoff control and capable of being safely operated in a seaway.</w:t>
            </w:r>
          </w:p>
        </w:tc>
        <w:tc>
          <w:tcPr>
            <w:tcW w:w="1202" w:type="dxa"/>
            <w:vMerge/>
            <w:shd w:val="clear" w:color="auto" w:fill="auto"/>
            <w:noWrap/>
            <w:vAlign w:val="bottom"/>
            <w:hideMark/>
          </w:tcPr>
          <w:p w:rsidR="00E61F48" w:rsidRPr="00BB495B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</w:p>
        </w:tc>
      </w:tr>
      <w:tr w:rsidR="00E61F48" w:rsidRPr="00330B93" w:rsidTr="0078382C">
        <w:trPr>
          <w:trHeight w:val="285"/>
        </w:trPr>
        <w:tc>
          <w:tcPr>
            <w:tcW w:w="1301" w:type="dxa"/>
            <w:vMerge w:val="restart"/>
            <w:shd w:val="clear" w:color="auto" w:fill="auto"/>
            <w:noWrap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EF6252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3.21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.1</w:t>
            </w: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Un tanque/s de agua con bomba de distribución permanentemente instalado.</w:t>
            </w:r>
          </w:p>
        </w:tc>
        <w:tc>
          <w:tcPr>
            <w:tcW w:w="1202" w:type="dxa"/>
            <w:vMerge w:val="restart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E61F48" w:rsidRPr="00193C4B" w:rsidTr="0078382C">
        <w:trPr>
          <w:trHeight w:val="285"/>
        </w:trPr>
        <w:tc>
          <w:tcPr>
            <w:tcW w:w="1301" w:type="dxa"/>
            <w:vMerge/>
            <w:shd w:val="clear" w:color="auto" w:fill="auto"/>
            <w:noWrap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1010BF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n-US" w:eastAsia="es-ES"/>
              </w:rPr>
            </w:pPr>
            <w:r w:rsidRPr="001010BF"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n-US" w:eastAsia="es-ES"/>
              </w:rPr>
              <w:t xml:space="preserve">Yacht shall have a permanently installed delivery pump and </w:t>
            </w:r>
            <w:proofErr w:type="spellStart"/>
            <w:r w:rsidRPr="001010BF"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n-US" w:eastAsia="es-ES"/>
              </w:rPr>
              <w:t>wáter</w:t>
            </w:r>
            <w:proofErr w:type="spellEnd"/>
            <w:r w:rsidRPr="001010BF"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n-US" w:eastAsia="es-ES"/>
              </w:rPr>
              <w:t xml:space="preserve"> tank/s.</w:t>
            </w:r>
          </w:p>
        </w:tc>
        <w:tc>
          <w:tcPr>
            <w:tcW w:w="1202" w:type="dxa"/>
            <w:vMerge/>
            <w:shd w:val="clear" w:color="auto" w:fill="auto"/>
            <w:noWrap/>
            <w:vAlign w:val="bottom"/>
            <w:hideMark/>
          </w:tcPr>
          <w:p w:rsidR="00E61F48" w:rsidRPr="001010BF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</w:p>
        </w:tc>
      </w:tr>
      <w:tr w:rsidR="00E61F48" w:rsidRPr="00330B93" w:rsidTr="0078382C">
        <w:trPr>
          <w:trHeight w:val="285"/>
        </w:trPr>
        <w:tc>
          <w:tcPr>
            <w:tcW w:w="1301" w:type="dxa"/>
            <w:vMerge w:val="restart"/>
            <w:shd w:val="clear" w:color="auto" w:fill="auto"/>
            <w:noWrap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EF6252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3.21.3 a)</w:t>
            </w: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Agua potable de emergencia. Al menos 9 litros de agua de emergencia para beber.</w:t>
            </w:r>
          </w:p>
        </w:tc>
        <w:tc>
          <w:tcPr>
            <w:tcW w:w="1202" w:type="dxa"/>
            <w:vMerge w:val="restart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E61F48" w:rsidRPr="00193C4B" w:rsidTr="0078382C">
        <w:trPr>
          <w:trHeight w:val="285"/>
        </w:trPr>
        <w:tc>
          <w:tcPr>
            <w:tcW w:w="1301" w:type="dxa"/>
            <w:vMerge/>
            <w:shd w:val="clear" w:color="auto" w:fill="auto"/>
            <w:noWrap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1010BF" w:rsidRDefault="00E61F48" w:rsidP="00A76F9F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n-US" w:eastAsia="es-ES"/>
              </w:rPr>
            </w:pPr>
            <w:r w:rsidRPr="001010BF"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n-US" w:eastAsia="es-ES"/>
              </w:rPr>
              <w:t xml:space="preserve">At least 9 </w:t>
            </w:r>
            <w:proofErr w:type="spellStart"/>
            <w:r w:rsidRPr="001010BF"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n-US" w:eastAsia="es-ES"/>
              </w:rPr>
              <w:t>litres</w:t>
            </w:r>
            <w:proofErr w:type="spellEnd"/>
            <w:r w:rsidRPr="001010BF"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n-US" w:eastAsia="es-ES"/>
              </w:rPr>
              <w:t xml:space="preserve"> of drinking </w:t>
            </w:r>
            <w:proofErr w:type="spellStart"/>
            <w:r w:rsidRPr="001010BF"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n-US" w:eastAsia="es-ES"/>
              </w:rPr>
              <w:t>wáter</w:t>
            </w:r>
            <w:proofErr w:type="spellEnd"/>
            <w:r w:rsidRPr="001010BF"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n-US" w:eastAsia="es-ES"/>
              </w:rPr>
              <w:t xml:space="preserve"> for emergency.</w:t>
            </w:r>
          </w:p>
        </w:tc>
        <w:tc>
          <w:tcPr>
            <w:tcW w:w="1202" w:type="dxa"/>
            <w:vMerge/>
            <w:shd w:val="clear" w:color="auto" w:fill="auto"/>
            <w:noWrap/>
            <w:vAlign w:val="bottom"/>
            <w:hideMark/>
          </w:tcPr>
          <w:p w:rsidR="00E61F48" w:rsidRPr="001010BF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</w:p>
        </w:tc>
      </w:tr>
      <w:tr w:rsidR="00E61F48" w:rsidRPr="00330B93" w:rsidTr="0078382C">
        <w:trPr>
          <w:trHeight w:val="285"/>
        </w:trPr>
        <w:tc>
          <w:tcPr>
            <w:tcW w:w="1301" w:type="dxa"/>
            <w:vMerge w:val="restart"/>
            <w:shd w:val="clear" w:color="auto" w:fill="auto"/>
            <w:noWrap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EF6252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3.22</w:t>
            </w: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Asideros instalados adecuadamente bajo cubierta</w:t>
            </w:r>
          </w:p>
        </w:tc>
        <w:tc>
          <w:tcPr>
            <w:tcW w:w="1202" w:type="dxa"/>
            <w:vMerge w:val="restart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F5D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E61F48" w:rsidRPr="00193C4B" w:rsidTr="0078382C">
        <w:trPr>
          <w:trHeight w:val="300"/>
        </w:trPr>
        <w:tc>
          <w:tcPr>
            <w:tcW w:w="1301" w:type="dxa"/>
            <w:vMerge/>
            <w:vAlign w:val="center"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D9593B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 w:rsidRPr="00D9593B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Hand holds</w:t>
            </w:r>
            <w:r w:rsidRPr="00D9593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  <w:t xml:space="preserve"> </w:t>
            </w:r>
            <w:r w:rsidRPr="00D9593B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properly fitted below deck</w:t>
            </w:r>
          </w:p>
        </w:tc>
        <w:tc>
          <w:tcPr>
            <w:tcW w:w="1202" w:type="dxa"/>
            <w:vMerge/>
            <w:shd w:val="clear" w:color="auto" w:fill="auto"/>
            <w:noWrap/>
            <w:vAlign w:val="bottom"/>
            <w:hideMark/>
          </w:tcPr>
          <w:p w:rsidR="00E61F48" w:rsidRPr="00D9593B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</w:p>
        </w:tc>
      </w:tr>
      <w:tr w:rsidR="00E61F48" w:rsidRPr="00330B93" w:rsidTr="0078382C">
        <w:trPr>
          <w:trHeight w:val="285"/>
        </w:trPr>
        <w:tc>
          <w:tcPr>
            <w:tcW w:w="1301" w:type="dxa"/>
            <w:vMerge w:val="restart"/>
            <w:shd w:val="clear" w:color="auto" w:fill="auto"/>
            <w:noWrap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EF6252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3.24.1 (a) (b)</w:t>
            </w: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Dos c</w:t>
            </w:r>
            <w:r w:rsidR="00A76F9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ompa</w:t>
            </w:r>
            <w:r w:rsidRPr="00330B93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s</w:t>
            </w:r>
            <w:r w:rsidR="00A76F9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es</w:t>
            </w:r>
            <w:r w:rsidRPr="00330B93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 xml:space="preserve"> marino</w:t>
            </w:r>
            <w:r w:rsidR="00A76F9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s</w:t>
            </w:r>
            <w:r w:rsidRPr="00330B93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, que no requiera</w:t>
            </w:r>
            <w:r w:rsidR="00A76F9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n</w:t>
            </w:r>
            <w:r w:rsidRPr="00330B93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 xml:space="preserve"> suministro de energía,</w:t>
            </w:r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 xml:space="preserve"> uno que este</w:t>
            </w:r>
            <w:r w:rsidRPr="00330B93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 xml:space="preserve"> instalado permanentemente y </w:t>
            </w:r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 xml:space="preserve"> con su tablilla de desvío y el otro de mano, que ambos estén </w:t>
            </w:r>
            <w:r w:rsidRPr="00330B93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compensado</w:t>
            </w:r>
            <w:r w:rsidR="00A76F9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s.</w:t>
            </w:r>
          </w:p>
        </w:tc>
        <w:tc>
          <w:tcPr>
            <w:tcW w:w="1202" w:type="dxa"/>
            <w:vMerge w:val="restart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5184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E61F48" w:rsidRPr="00193C4B" w:rsidTr="0078382C">
        <w:trPr>
          <w:trHeight w:val="285"/>
        </w:trPr>
        <w:tc>
          <w:tcPr>
            <w:tcW w:w="1301" w:type="dxa"/>
            <w:vMerge/>
            <w:vAlign w:val="center"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A76F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Two</w:t>
            </w:r>
            <w:r w:rsidRPr="00330B9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marine magnetic compass, independent of any power supply, permanently installed and adjusted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with deviation card and the other compass hand-held.</w:t>
            </w:r>
          </w:p>
        </w:tc>
        <w:tc>
          <w:tcPr>
            <w:tcW w:w="1202" w:type="dxa"/>
            <w:vMerge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</w:p>
        </w:tc>
      </w:tr>
      <w:tr w:rsidR="00E61F48" w:rsidRPr="00330B93" w:rsidTr="0078382C">
        <w:trPr>
          <w:trHeight w:val="285"/>
        </w:trPr>
        <w:tc>
          <w:tcPr>
            <w:tcW w:w="1301" w:type="dxa"/>
            <w:vMerge w:val="restart"/>
            <w:shd w:val="clear" w:color="auto" w:fill="auto"/>
            <w:noWrap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EF6252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3.23.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2</w:t>
            </w:r>
            <w:r w:rsidRPr="00EF6252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/3.23.3</w:t>
            </w: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Bombas de achique no descargarán en bañera, salvo que sea abierta. No conectarán con imbornales de bañera.</w:t>
            </w:r>
          </w:p>
        </w:tc>
        <w:tc>
          <w:tcPr>
            <w:tcW w:w="1202" w:type="dxa"/>
            <w:vMerge w:val="restart"/>
            <w:shd w:val="clear" w:color="auto" w:fill="auto"/>
            <w:noWrap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E61F48" w:rsidRPr="00330B93" w:rsidTr="0078382C">
        <w:trPr>
          <w:trHeight w:val="285"/>
        </w:trPr>
        <w:tc>
          <w:tcPr>
            <w:tcW w:w="1301" w:type="dxa"/>
            <w:vMerge/>
            <w:vAlign w:val="center"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No bilge pump</w:t>
            </w:r>
            <w:r w:rsidRPr="00330B9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  <w:t xml:space="preserve"> </w:t>
            </w:r>
            <w:r w:rsidRPr="00330B9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may discharge into a cockpit unless opened aft to the sea. </w:t>
            </w:r>
            <w:proofErr w:type="spellStart"/>
            <w:r w:rsidRPr="00330B9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Shall</w:t>
            </w:r>
            <w:proofErr w:type="spellEnd"/>
            <w:r w:rsidRPr="00330B9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330B9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not</w:t>
            </w:r>
            <w:proofErr w:type="spellEnd"/>
            <w:r w:rsidRPr="00330B9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be </w:t>
            </w:r>
            <w:proofErr w:type="spellStart"/>
            <w:r w:rsidRPr="00330B9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connected</w:t>
            </w:r>
            <w:proofErr w:type="spellEnd"/>
            <w:r w:rsidRPr="00330B9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330B9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to</w:t>
            </w:r>
            <w:proofErr w:type="spellEnd"/>
            <w:r w:rsidRPr="00330B9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330B9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cockpit</w:t>
            </w:r>
            <w:proofErr w:type="spellEnd"/>
            <w:r w:rsidRPr="00330B9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330B9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drains</w:t>
            </w:r>
            <w:proofErr w:type="spellEnd"/>
            <w:r w:rsidRPr="00330B9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1202" w:type="dxa"/>
            <w:vMerge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E61F48" w:rsidRPr="00330B93" w:rsidTr="0078382C">
        <w:trPr>
          <w:trHeight w:val="285"/>
        </w:trPr>
        <w:tc>
          <w:tcPr>
            <w:tcW w:w="1301" w:type="dxa"/>
            <w:vMerge w:val="restart"/>
            <w:shd w:val="clear" w:color="auto" w:fill="auto"/>
            <w:noWrap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EF6252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3.23.4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/ 3.23.5</w:t>
            </w: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 xml:space="preserve"> </w:t>
            </w:r>
            <w:r w:rsidRPr="004039F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bombas de achique deberán ser fácilmente accesibles para su mantenimiento y para la limpieza. Manivela de las bombas de achique sujetas con rabiza.</w:t>
            </w:r>
          </w:p>
        </w:tc>
        <w:tc>
          <w:tcPr>
            <w:tcW w:w="1202" w:type="dxa"/>
            <w:vMerge w:val="restart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E61F48" w:rsidRPr="00193C4B" w:rsidTr="0078382C">
        <w:trPr>
          <w:trHeight w:val="285"/>
        </w:trPr>
        <w:tc>
          <w:tcPr>
            <w:tcW w:w="1301" w:type="dxa"/>
            <w:vMerge/>
            <w:shd w:val="clear" w:color="auto" w:fill="auto"/>
            <w:noWrap/>
            <w:vAlign w:val="bottom"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C76535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n-US" w:eastAsia="es-ES"/>
              </w:rPr>
            </w:pPr>
            <w:r w:rsidRPr="00C76535"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n-US" w:eastAsia="es-ES"/>
              </w:rPr>
              <w:t>Unless permanently installed, each bilge pump handle shall be provided with lanyard.</w:t>
            </w:r>
          </w:p>
        </w:tc>
        <w:tc>
          <w:tcPr>
            <w:tcW w:w="1202" w:type="dxa"/>
            <w:vMerge/>
            <w:shd w:val="clear" w:color="auto" w:fill="auto"/>
            <w:noWrap/>
            <w:vAlign w:val="bottom"/>
            <w:hideMark/>
          </w:tcPr>
          <w:p w:rsidR="00E61F48" w:rsidRPr="00274CBB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</w:p>
        </w:tc>
      </w:tr>
      <w:tr w:rsidR="00E61F48" w:rsidRPr="00330B93" w:rsidTr="0078382C">
        <w:trPr>
          <w:trHeight w:val="285"/>
        </w:trPr>
        <w:tc>
          <w:tcPr>
            <w:tcW w:w="1301" w:type="dxa"/>
            <w:vMerge w:val="restart"/>
            <w:shd w:val="clear" w:color="auto" w:fill="auto"/>
            <w:noWrap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3.23.1 b</w:t>
            </w:r>
            <w:r w:rsidRPr="00EF6252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)</w:t>
            </w: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1 bomba de achique manual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 xml:space="preserve"> permanentemente instalada.</w:t>
            </w:r>
          </w:p>
        </w:tc>
        <w:tc>
          <w:tcPr>
            <w:tcW w:w="1202" w:type="dxa"/>
            <w:vMerge w:val="restart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E61F48" w:rsidRPr="00DD51D5" w:rsidTr="0078382C">
        <w:trPr>
          <w:trHeight w:val="285"/>
        </w:trPr>
        <w:tc>
          <w:tcPr>
            <w:tcW w:w="1301" w:type="dxa"/>
            <w:vMerge/>
            <w:vAlign w:val="center"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DD51D5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DD51D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1 </w:t>
            </w:r>
            <w:proofErr w:type="spellStart"/>
            <w:r w:rsidRPr="00DD51D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permanently</w:t>
            </w:r>
            <w:proofErr w:type="spellEnd"/>
            <w:r w:rsidRPr="00DD51D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DD51D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installed</w:t>
            </w:r>
            <w:proofErr w:type="spellEnd"/>
            <w:r w:rsidRPr="00DD51D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manual </w:t>
            </w:r>
            <w:proofErr w:type="spellStart"/>
            <w:r w:rsidRPr="00DD51D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bilge</w:t>
            </w:r>
            <w:proofErr w:type="spellEnd"/>
            <w:r w:rsidRPr="00DD51D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DD51D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pump</w:t>
            </w:r>
            <w:proofErr w:type="spellEnd"/>
            <w:r w:rsidRPr="00DD51D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1202" w:type="dxa"/>
            <w:vMerge/>
            <w:shd w:val="clear" w:color="auto" w:fill="auto"/>
            <w:noWrap/>
            <w:vAlign w:val="bottom"/>
            <w:hideMark/>
          </w:tcPr>
          <w:p w:rsidR="00E61F48" w:rsidRPr="00DD51D5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E61F48" w:rsidRPr="00330B93" w:rsidTr="0078382C">
        <w:trPr>
          <w:trHeight w:val="285"/>
        </w:trPr>
        <w:tc>
          <w:tcPr>
            <w:tcW w:w="1301" w:type="dxa"/>
            <w:vMerge w:val="restart"/>
            <w:shd w:val="clear" w:color="auto" w:fill="auto"/>
            <w:noWrap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3.23.1</w:t>
            </w: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2 baldes sólidos de capacidad no menor de 9 litros, con rabiza</w:t>
            </w:r>
          </w:p>
        </w:tc>
        <w:tc>
          <w:tcPr>
            <w:tcW w:w="1202" w:type="dxa"/>
            <w:vMerge w:val="restart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5184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E61F48" w:rsidRPr="00193C4B" w:rsidTr="0078382C">
        <w:trPr>
          <w:trHeight w:val="300"/>
        </w:trPr>
        <w:tc>
          <w:tcPr>
            <w:tcW w:w="1301" w:type="dxa"/>
            <w:vMerge/>
            <w:vAlign w:val="center"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 w:rsidRPr="00330B9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2 buckets of stout construction</w:t>
            </w:r>
            <w:r w:rsidRPr="00330B9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  <w:t xml:space="preserve"> </w:t>
            </w:r>
            <w:r w:rsidRPr="00330B9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of at least 9 </w:t>
            </w:r>
            <w:proofErr w:type="spellStart"/>
            <w:r w:rsidRPr="00330B9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litres</w:t>
            </w:r>
            <w:proofErr w:type="spellEnd"/>
            <w:r w:rsidRPr="00330B9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, with lanyard</w:t>
            </w:r>
          </w:p>
        </w:tc>
        <w:tc>
          <w:tcPr>
            <w:tcW w:w="1202" w:type="dxa"/>
            <w:vMerge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</w:p>
        </w:tc>
      </w:tr>
      <w:tr w:rsidR="00E61F48" w:rsidRPr="00330B93" w:rsidTr="0078382C">
        <w:trPr>
          <w:trHeight w:val="285"/>
        </w:trPr>
        <w:tc>
          <w:tcPr>
            <w:tcW w:w="1301" w:type="dxa"/>
            <w:vMerge w:val="restart"/>
            <w:shd w:val="clear" w:color="auto" w:fill="auto"/>
            <w:noWrap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EF6252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3.27</w:t>
            </w: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Luces de navegación instaladas, altura no inferior al pasamano o i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n</w:t>
            </w:r>
            <w:r w:rsidRPr="00330B9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mediatamente debajo de este.</w:t>
            </w:r>
          </w:p>
        </w:tc>
        <w:tc>
          <w:tcPr>
            <w:tcW w:w="1202" w:type="dxa"/>
            <w:vMerge w:val="restart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5184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E61F48" w:rsidRPr="00193C4B" w:rsidTr="0078382C">
        <w:trPr>
          <w:trHeight w:val="368"/>
        </w:trPr>
        <w:tc>
          <w:tcPr>
            <w:tcW w:w="1301" w:type="dxa"/>
            <w:vMerge/>
            <w:vAlign w:val="center"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 w:rsidRPr="00330B9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Navigation lights shall be mounted,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</w:t>
            </w:r>
            <w:r w:rsidRPr="00330B9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and should be at no less height than immediately under the upper lifeline</w:t>
            </w:r>
          </w:p>
        </w:tc>
        <w:tc>
          <w:tcPr>
            <w:tcW w:w="1202" w:type="dxa"/>
            <w:vMerge/>
            <w:shd w:val="clear" w:color="auto" w:fill="auto"/>
            <w:noWrap/>
            <w:vAlign w:val="bottom"/>
            <w:hideMark/>
          </w:tcPr>
          <w:p w:rsidR="00E61F48" w:rsidRPr="000E4C81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</w:p>
        </w:tc>
      </w:tr>
      <w:tr w:rsidR="00E61F48" w:rsidRPr="000E4C81" w:rsidTr="0078382C">
        <w:trPr>
          <w:trHeight w:val="285"/>
        </w:trPr>
        <w:tc>
          <w:tcPr>
            <w:tcW w:w="1301" w:type="dxa"/>
            <w:vMerge/>
            <w:vAlign w:val="center"/>
            <w:hideMark/>
          </w:tcPr>
          <w:p w:rsidR="00E61F48" w:rsidRPr="000E4C81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 w:eastAsia="es-ES"/>
              </w:rPr>
            </w:pP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0E4C81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0E4C81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Luces de navegación de respeto.</w:t>
            </w:r>
          </w:p>
        </w:tc>
        <w:tc>
          <w:tcPr>
            <w:tcW w:w="1202" w:type="dxa"/>
            <w:vMerge w:val="restart"/>
            <w:shd w:val="clear" w:color="auto" w:fill="auto"/>
            <w:noWrap/>
            <w:vAlign w:val="bottom"/>
            <w:hideMark/>
          </w:tcPr>
          <w:p w:rsidR="00E61F48" w:rsidRPr="000E4C81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E4C8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  <w:p w:rsidR="00E61F48" w:rsidRPr="000E4C81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5184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E61F48" w:rsidRPr="00193C4B" w:rsidTr="0078382C">
        <w:trPr>
          <w:trHeight w:val="285"/>
        </w:trPr>
        <w:tc>
          <w:tcPr>
            <w:tcW w:w="1301" w:type="dxa"/>
            <w:vMerge/>
            <w:vAlign w:val="center"/>
            <w:hideMark/>
          </w:tcPr>
          <w:p w:rsidR="00E61F48" w:rsidRPr="000E4C81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 w:rsidRPr="00330B9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Reserve navigation lights shall be carried.</w:t>
            </w:r>
          </w:p>
        </w:tc>
        <w:tc>
          <w:tcPr>
            <w:tcW w:w="1202" w:type="dxa"/>
            <w:vMerge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</w:p>
        </w:tc>
      </w:tr>
      <w:tr w:rsidR="00E61F48" w:rsidRPr="00330B93" w:rsidTr="0078382C">
        <w:trPr>
          <w:trHeight w:val="285"/>
        </w:trPr>
        <w:tc>
          <w:tcPr>
            <w:tcW w:w="1301" w:type="dxa"/>
            <w:vMerge w:val="restart"/>
            <w:shd w:val="clear" w:color="auto" w:fill="auto"/>
            <w:noWrap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EF6252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3.28 (a)(b)(c)(d)</w:t>
            </w:r>
          </w:p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EF6252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3.28.3(a)(b)</w:t>
            </w: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 xml:space="preserve">Motor propulsor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intraborda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 xml:space="preserve"> instalado permanentemente o fueraborda, conectado a un tanque de fuel debidamente sujeto con válvulas. Cantidad mínima de fuel para una propulsión mínima de 8 horas.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E61F48" w:rsidRPr="00193C4B" w:rsidTr="0078382C">
        <w:trPr>
          <w:trHeight w:val="285"/>
        </w:trPr>
        <w:tc>
          <w:tcPr>
            <w:tcW w:w="1301" w:type="dxa"/>
            <w:vMerge/>
            <w:shd w:val="clear" w:color="auto" w:fill="auto"/>
            <w:noWrap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B442D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n-US" w:eastAsia="es-ES"/>
              </w:rPr>
            </w:pPr>
            <w:r w:rsidRPr="00B442D2"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n-US" w:eastAsia="es-ES"/>
              </w:rPr>
              <w:t>An inboard propulsi</w:t>
            </w:r>
            <w:r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n-US" w:eastAsia="es-ES"/>
              </w:rPr>
              <w:t>o</w:t>
            </w:r>
            <w:r w:rsidRPr="00B442D2"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n-US" w:eastAsia="es-ES"/>
              </w:rPr>
              <w:t xml:space="preserve">n engine be provided with a permanently installed or outboard, and fuel system and fuel tank. A minimum amount of fuel sufficient minimum speed for </w:t>
            </w:r>
            <w:proofErr w:type="spellStart"/>
            <w:r w:rsidRPr="00B442D2"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n-US" w:eastAsia="es-ES"/>
              </w:rPr>
              <w:t>al</w:t>
            </w:r>
            <w:proofErr w:type="spellEnd"/>
            <w:r w:rsidRPr="00B442D2"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n-US" w:eastAsia="es-ES"/>
              </w:rPr>
              <w:t xml:space="preserve"> least 8 hours.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E61F48" w:rsidRPr="00B442D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</w:p>
        </w:tc>
      </w:tr>
      <w:tr w:rsidR="00E61F48" w:rsidRPr="00330B93" w:rsidTr="0078382C">
        <w:trPr>
          <w:trHeight w:val="285"/>
        </w:trPr>
        <w:tc>
          <w:tcPr>
            <w:tcW w:w="1301" w:type="dxa"/>
            <w:vMerge w:val="restart"/>
            <w:shd w:val="clear" w:color="auto" w:fill="auto"/>
            <w:noWrap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EF6252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3.28.4(a)(b)</w:t>
            </w: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Baterías. Al menos dos baterías, una para el motor independiente del resto. Todas las baterías tendrán un sistema de carga.</w:t>
            </w:r>
          </w:p>
        </w:tc>
        <w:tc>
          <w:tcPr>
            <w:tcW w:w="1202" w:type="dxa"/>
            <w:vMerge w:val="restart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E61F48" w:rsidRPr="007025DD" w:rsidTr="0078382C">
        <w:trPr>
          <w:trHeight w:val="285"/>
        </w:trPr>
        <w:tc>
          <w:tcPr>
            <w:tcW w:w="1301" w:type="dxa"/>
            <w:vMerge/>
            <w:shd w:val="clear" w:color="auto" w:fill="auto"/>
            <w:noWrap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7025DD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n-US" w:eastAsia="es-ES"/>
              </w:rPr>
            </w:pPr>
            <w:r w:rsidRPr="007025DD"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n-US" w:eastAsia="es-ES"/>
              </w:rPr>
              <w:t xml:space="preserve">When an electric starter is the only method for starting the engine, separate battery, the primary purpose of which is to start the engine. </w:t>
            </w:r>
            <w:proofErr w:type="gramStart"/>
            <w:r w:rsidRPr="007025DD"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n-US" w:eastAsia="es-ES"/>
              </w:rPr>
              <w:t>A rechargeable batteries</w:t>
            </w:r>
            <w:proofErr w:type="gramEnd"/>
            <w:r w:rsidRPr="007025DD"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n-US" w:eastAsia="es-ES"/>
              </w:rPr>
              <w:t xml:space="preserve"> on board.</w:t>
            </w:r>
          </w:p>
        </w:tc>
        <w:tc>
          <w:tcPr>
            <w:tcW w:w="1202" w:type="dxa"/>
            <w:vMerge/>
            <w:shd w:val="clear" w:color="auto" w:fill="auto"/>
            <w:noWrap/>
            <w:vAlign w:val="bottom"/>
            <w:hideMark/>
          </w:tcPr>
          <w:p w:rsidR="00E61F48" w:rsidRPr="007025DD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</w:p>
        </w:tc>
      </w:tr>
      <w:tr w:rsidR="00E61F48" w:rsidRPr="00330B93" w:rsidTr="0078382C">
        <w:trPr>
          <w:trHeight w:val="285"/>
        </w:trPr>
        <w:tc>
          <w:tcPr>
            <w:tcW w:w="1301" w:type="dxa"/>
            <w:vMerge w:val="restart"/>
            <w:shd w:val="clear" w:color="auto" w:fill="auto"/>
            <w:noWrap/>
            <w:hideMark/>
          </w:tcPr>
          <w:p w:rsidR="00E61F48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en-US" w:eastAsia="es-ES"/>
              </w:rPr>
              <w:t>3.29.1</w:t>
            </w:r>
          </w:p>
          <w:p w:rsidR="00E61F48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en-US" w:eastAsia="es-ES"/>
              </w:rPr>
              <w:t>3.29.2 a)b)</w:t>
            </w:r>
          </w:p>
          <w:p w:rsidR="00E61F48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en-US" w:eastAsia="es-ES"/>
              </w:rPr>
              <w:t>3.29.5</w:t>
            </w:r>
          </w:p>
          <w:p w:rsidR="00E61F48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en-US" w:eastAsia="es-ES"/>
              </w:rPr>
              <w:t>3.29.6</w:t>
            </w:r>
          </w:p>
          <w:p w:rsidR="00E61F48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en-US" w:eastAsia="es-ES"/>
              </w:rPr>
              <w:t xml:space="preserve">3.29.8 </w:t>
            </w:r>
          </w:p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 w:eastAsia="es-ES"/>
              </w:rPr>
            </w:pP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Un t</w:t>
            </w:r>
            <w:r w:rsidRPr="007025D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ransmisor de radio marina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 xml:space="preserve"> VHF con dos antena, una independiente a la del mástil</w:t>
            </w:r>
            <w:r w:rsidRPr="007025D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 xml:space="preserve"> </w:t>
            </w:r>
            <w:r w:rsidRPr="007025D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 xml:space="preserve">receptor de radio capaz de recibir partes meteorológicos (Recomendado)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 xml:space="preserve">y emisora de mano VHF con funda o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waterproof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 xml:space="preserve"> además debe de tener selector digital y equipado con GPS. Poder recibir en todos los equipos el Canal 72 y 16.  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E61F48" w:rsidRPr="00330B93" w:rsidTr="0078382C">
        <w:trPr>
          <w:trHeight w:val="274"/>
        </w:trPr>
        <w:tc>
          <w:tcPr>
            <w:tcW w:w="1301" w:type="dxa"/>
            <w:vMerge/>
            <w:shd w:val="clear" w:color="auto" w:fill="auto"/>
            <w:noWrap/>
            <w:hideMark/>
          </w:tcPr>
          <w:p w:rsidR="00E61F48" w:rsidRPr="00ED39EA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A76F9F" w:rsidRDefault="00A76F9F" w:rsidP="00783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</w:pPr>
            <w:r w:rsidRPr="00D9593B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Marine radio transceiver VHF with an emergency antenna </w:t>
            </w:r>
            <w:proofErr w:type="spellStart"/>
            <w:r w:rsidRPr="00D9593B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independs</w:t>
            </w:r>
            <w:proofErr w:type="spellEnd"/>
            <w:r w:rsidRPr="00D9593B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of mast. </w:t>
            </w:r>
            <w:r w:rsidRPr="001903BD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Radio receiver</w:t>
            </w:r>
            <w:r w:rsidRPr="001903B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  <w:t xml:space="preserve"> </w:t>
            </w:r>
            <w:r w:rsidRPr="001903BD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capable of receiving weather bulle</w:t>
            </w:r>
            <w:r w:rsidRPr="00330B9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tins (Recommended)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and  hand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-held VHF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waterlight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or with a waterproof cover. Canal 72 and 16. An GPS.</w:t>
            </w:r>
          </w:p>
          <w:p w:rsidR="00A76F9F" w:rsidRDefault="00A76F9F" w:rsidP="00783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</w:pPr>
          </w:p>
          <w:p w:rsidR="00E61F48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</w:pPr>
          </w:p>
        </w:tc>
        <w:tc>
          <w:tcPr>
            <w:tcW w:w="1202" w:type="dxa"/>
            <w:vMerge w:val="restart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E61F48" w:rsidRPr="00193C4B" w:rsidTr="0078382C">
        <w:trPr>
          <w:trHeight w:val="263"/>
        </w:trPr>
        <w:tc>
          <w:tcPr>
            <w:tcW w:w="1301" w:type="dxa"/>
            <w:vMerge/>
            <w:shd w:val="clear" w:color="auto" w:fill="auto"/>
            <w:noWrap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5E5C91" w:rsidRDefault="00A76F9F" w:rsidP="00A76F9F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val="en-US" w:eastAsia="es-E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 xml:space="preserve">Llevar un GPS. </w:t>
            </w:r>
          </w:p>
        </w:tc>
        <w:tc>
          <w:tcPr>
            <w:tcW w:w="1202" w:type="dxa"/>
            <w:vMerge/>
            <w:shd w:val="clear" w:color="auto" w:fill="auto"/>
            <w:noWrap/>
            <w:vAlign w:val="bottom"/>
            <w:hideMark/>
          </w:tcPr>
          <w:p w:rsidR="00E61F48" w:rsidRPr="005E5C91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</w:p>
        </w:tc>
      </w:tr>
      <w:tr w:rsidR="00E61F48" w:rsidRPr="00AE7A7F" w:rsidTr="0078382C">
        <w:trPr>
          <w:trHeight w:val="300"/>
        </w:trPr>
        <w:tc>
          <w:tcPr>
            <w:tcW w:w="1301" w:type="dxa"/>
            <w:vMerge/>
            <w:vAlign w:val="center"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 w:eastAsia="es-ES"/>
              </w:rPr>
            </w:pP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A76F9F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val="en-US" w:eastAsia="es-ES"/>
              </w:rPr>
              <w:t>GPS (mandatory)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 w:rsidRPr="00330B9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 </w:t>
            </w:r>
          </w:p>
        </w:tc>
      </w:tr>
      <w:tr w:rsidR="00E61F48" w:rsidRPr="00330B93" w:rsidTr="0078382C">
        <w:trPr>
          <w:trHeight w:val="285"/>
        </w:trPr>
        <w:tc>
          <w:tcPr>
            <w:tcW w:w="1301" w:type="dxa"/>
            <w:vMerge w:val="restart"/>
            <w:shd w:val="clear" w:color="auto" w:fill="auto"/>
            <w:noWrap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EF6252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4.03</w:t>
            </w: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Espiches cónicos de madera blanda sujetos junto aberturas</w:t>
            </w:r>
          </w:p>
        </w:tc>
        <w:tc>
          <w:tcPr>
            <w:tcW w:w="1202" w:type="dxa"/>
            <w:vMerge w:val="restart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5184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E61F48" w:rsidRPr="00193C4B" w:rsidTr="0078382C">
        <w:trPr>
          <w:trHeight w:val="300"/>
        </w:trPr>
        <w:tc>
          <w:tcPr>
            <w:tcW w:w="1301" w:type="dxa"/>
            <w:vMerge/>
            <w:vAlign w:val="center"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 w:rsidRPr="00330B9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Soft wood plugs</w:t>
            </w:r>
            <w:r w:rsidRPr="00330B9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  <w:t xml:space="preserve"> </w:t>
            </w:r>
            <w:r w:rsidRPr="00330B9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tapered and of the appropriate size, shall be attached to the appropriate </w:t>
            </w:r>
            <w:proofErr w:type="spellStart"/>
            <w:r w:rsidRPr="00330B9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fifting</w:t>
            </w:r>
            <w:proofErr w:type="spellEnd"/>
            <w:r w:rsidRPr="00330B9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.</w:t>
            </w:r>
          </w:p>
        </w:tc>
        <w:tc>
          <w:tcPr>
            <w:tcW w:w="1202" w:type="dxa"/>
            <w:vMerge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</w:p>
        </w:tc>
      </w:tr>
      <w:tr w:rsidR="00E61F48" w:rsidRPr="00330B93" w:rsidTr="0078382C">
        <w:trPr>
          <w:trHeight w:val="285"/>
        </w:trPr>
        <w:tc>
          <w:tcPr>
            <w:tcW w:w="1301" w:type="dxa"/>
            <w:vMerge w:val="restart"/>
            <w:shd w:val="clear" w:color="auto" w:fill="auto"/>
            <w:noWrap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EF6252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4.04 </w:t>
            </w: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Dos líneas de vidas de proa popa debidamente sujeta</w:t>
            </w:r>
            <w:r w:rsidR="00A76F9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s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 xml:space="preserve"> por ambas bandas del barco para asegurar los arneses. Pueden ser de acero o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Dynema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spectra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 xml:space="preserve"> de 5 mm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minimo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 xml:space="preserve"> de diámetro.</w:t>
            </w:r>
          </w:p>
        </w:tc>
        <w:tc>
          <w:tcPr>
            <w:tcW w:w="1202" w:type="dxa"/>
            <w:vMerge w:val="restart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E61F48" w:rsidRPr="00193C4B" w:rsidTr="0078382C">
        <w:trPr>
          <w:trHeight w:val="285"/>
        </w:trPr>
        <w:tc>
          <w:tcPr>
            <w:tcW w:w="1301" w:type="dxa"/>
            <w:vMerge/>
            <w:shd w:val="clear" w:color="auto" w:fill="auto"/>
            <w:noWrap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872C8A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n-US" w:eastAsia="es-ES"/>
              </w:rPr>
            </w:pPr>
            <w:r w:rsidRPr="00872C8A"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n-US" w:eastAsia="es-ES"/>
              </w:rPr>
              <w:t xml:space="preserve">Two jackstays strong anchorage </w:t>
            </w:r>
            <w:proofErr w:type="spellStart"/>
            <w:r w:rsidRPr="00872C8A"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n-US" w:eastAsia="es-ES"/>
              </w:rPr>
              <w:t>fifted</w:t>
            </w:r>
            <w:proofErr w:type="spellEnd"/>
            <w:r w:rsidRPr="00872C8A"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n-US" w:eastAsia="es-ES"/>
              </w:rPr>
              <w:t xml:space="preserve"> on deck, port and starboard of the yacht´s centre line. Comprising stainless steel of minimum diameter 5 mm such as </w:t>
            </w:r>
            <w:proofErr w:type="spellStart"/>
            <w:r w:rsidRPr="00872C8A"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n-US" w:eastAsia="es-ES"/>
              </w:rPr>
              <w:t>dyneema</w:t>
            </w:r>
            <w:proofErr w:type="spellEnd"/>
            <w:r w:rsidRPr="00872C8A"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n-US" w:eastAsia="es-ES"/>
              </w:rPr>
              <w:t>/spectra.</w:t>
            </w:r>
          </w:p>
        </w:tc>
        <w:tc>
          <w:tcPr>
            <w:tcW w:w="1202" w:type="dxa"/>
            <w:vMerge/>
            <w:shd w:val="clear" w:color="auto" w:fill="auto"/>
            <w:noWrap/>
            <w:vAlign w:val="bottom"/>
            <w:hideMark/>
          </w:tcPr>
          <w:p w:rsidR="00E61F48" w:rsidRPr="00872C8A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</w:p>
        </w:tc>
      </w:tr>
      <w:tr w:rsidR="00E61F48" w:rsidRPr="00330B93" w:rsidTr="0078382C">
        <w:trPr>
          <w:trHeight w:val="285"/>
        </w:trPr>
        <w:tc>
          <w:tcPr>
            <w:tcW w:w="1301" w:type="dxa"/>
            <w:vMerge w:val="restart"/>
            <w:shd w:val="clear" w:color="auto" w:fill="auto"/>
            <w:noWrap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EF6252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4.05</w:t>
            </w: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Dos o más extintores cargados y revisados fácilmente accesibles y en partes diferentes del barco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minimo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 xml:space="preserve"> 2 kg de carga.</w:t>
            </w:r>
          </w:p>
        </w:tc>
        <w:tc>
          <w:tcPr>
            <w:tcW w:w="1202" w:type="dxa"/>
            <w:vMerge w:val="restart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5184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E61F48" w:rsidRPr="00193C4B" w:rsidTr="0078382C">
        <w:trPr>
          <w:trHeight w:val="285"/>
        </w:trPr>
        <w:tc>
          <w:tcPr>
            <w:tcW w:w="1301" w:type="dxa"/>
            <w:vMerge/>
            <w:vAlign w:val="center"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 w:rsidRPr="00D9593B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At lea</w:t>
            </w:r>
            <w:r w:rsidRPr="00330B9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st two fire extinguishers readily accessible in suitable and different parts of boat</w:t>
            </w:r>
          </w:p>
        </w:tc>
        <w:tc>
          <w:tcPr>
            <w:tcW w:w="1202" w:type="dxa"/>
            <w:vMerge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</w:p>
        </w:tc>
      </w:tr>
      <w:tr w:rsidR="00E61F48" w:rsidRPr="00330B93" w:rsidTr="0078382C">
        <w:trPr>
          <w:trHeight w:val="285"/>
        </w:trPr>
        <w:tc>
          <w:tcPr>
            <w:tcW w:w="1301" w:type="dxa"/>
            <w:vMerge w:val="restart"/>
            <w:shd w:val="clear" w:color="auto" w:fill="auto"/>
            <w:noWrap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4.06.</w:t>
            </w: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LOA &gt; 8,5 m Dos anclas con cadena y cabo / LOA &lt; 8,5 m Un ancla con cadena y cabo. Fácil</w:t>
            </w:r>
            <w:r w:rsidRPr="00330B9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 xml:space="preserve">mente accesible. </w:t>
            </w:r>
          </w:p>
        </w:tc>
        <w:tc>
          <w:tcPr>
            <w:tcW w:w="1202" w:type="dxa"/>
            <w:vMerge w:val="restart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D9206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 </w:t>
            </w:r>
          </w:p>
        </w:tc>
      </w:tr>
      <w:tr w:rsidR="00E61F48" w:rsidRPr="00D92063" w:rsidTr="0078382C">
        <w:trPr>
          <w:trHeight w:val="285"/>
        </w:trPr>
        <w:tc>
          <w:tcPr>
            <w:tcW w:w="1301" w:type="dxa"/>
            <w:vMerge/>
            <w:vAlign w:val="center"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D9206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 w:rsidRPr="00D9206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An anchor for boat </w:t>
            </w:r>
            <w:proofErr w:type="spellStart"/>
            <w:r w:rsidRPr="00D9206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loa</w:t>
            </w:r>
            <w:proofErr w:type="spellEnd"/>
            <w:r w:rsidRPr="00D9206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&lt; 8,</w:t>
            </w:r>
            <w:proofErr w:type="gramStart"/>
            <w:r w:rsidRPr="00D9206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5  or</w:t>
            </w:r>
            <w:proofErr w:type="gramEnd"/>
            <w:r w:rsidRPr="00D9206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Two anchors for boat </w:t>
            </w:r>
            <w:proofErr w:type="spellStart"/>
            <w:r w:rsidRPr="00D9206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loa</w:t>
            </w:r>
            <w:proofErr w:type="spellEnd"/>
            <w:r w:rsidRPr="00D9206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&gt; 8,5 m. readily accessible.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And  all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anchor with chain and rope.</w:t>
            </w:r>
          </w:p>
        </w:tc>
        <w:tc>
          <w:tcPr>
            <w:tcW w:w="1202" w:type="dxa"/>
            <w:vMerge/>
            <w:shd w:val="clear" w:color="auto" w:fill="auto"/>
            <w:noWrap/>
            <w:vAlign w:val="bottom"/>
            <w:hideMark/>
          </w:tcPr>
          <w:p w:rsidR="00E61F48" w:rsidRPr="00D9206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</w:p>
        </w:tc>
      </w:tr>
      <w:tr w:rsidR="00E61F48" w:rsidRPr="00D92063" w:rsidTr="0078382C">
        <w:trPr>
          <w:trHeight w:val="285"/>
        </w:trPr>
        <w:tc>
          <w:tcPr>
            <w:tcW w:w="1301" w:type="dxa"/>
            <w:vMerge w:val="restart"/>
            <w:shd w:val="clear" w:color="auto" w:fill="auto"/>
            <w:noWrap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 w:eastAsia="es-ES"/>
              </w:rPr>
            </w:pPr>
            <w:r w:rsidRPr="00EF6252">
              <w:rPr>
                <w:rFonts w:ascii="Arial" w:eastAsia="Times New Roman" w:hAnsi="Arial" w:cs="Arial"/>
                <w:b/>
                <w:sz w:val="16"/>
                <w:szCs w:val="16"/>
                <w:lang w:val="en-US" w:eastAsia="es-ES"/>
              </w:rPr>
              <w:t>4.07.1 a)</w:t>
            </w: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D9593B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</w:pPr>
            <w:r w:rsidRPr="00D959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Linterna resistente al agua. Bombillas y pilas de respeto.</w:t>
            </w:r>
          </w:p>
        </w:tc>
        <w:tc>
          <w:tcPr>
            <w:tcW w:w="1202" w:type="dxa"/>
            <w:vMerge w:val="restart"/>
            <w:shd w:val="clear" w:color="auto" w:fill="auto"/>
            <w:noWrap/>
            <w:vAlign w:val="bottom"/>
            <w:hideMark/>
          </w:tcPr>
          <w:p w:rsidR="00E61F48" w:rsidRPr="00D9593B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D9593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  <w:p w:rsidR="00E61F48" w:rsidRPr="00D9593B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5184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E61F48" w:rsidRPr="00193C4B" w:rsidTr="0078382C">
        <w:trPr>
          <w:trHeight w:val="285"/>
        </w:trPr>
        <w:tc>
          <w:tcPr>
            <w:tcW w:w="1301" w:type="dxa"/>
            <w:vMerge/>
            <w:vAlign w:val="center"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 w:rsidRPr="00D9206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Flas</w:t>
            </w:r>
            <w:r w:rsidRPr="00330B9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hlight watertight. Spare batteries and bulbs</w:t>
            </w:r>
          </w:p>
        </w:tc>
        <w:tc>
          <w:tcPr>
            <w:tcW w:w="1202" w:type="dxa"/>
            <w:vMerge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</w:p>
        </w:tc>
      </w:tr>
      <w:tr w:rsidR="00E61F48" w:rsidRPr="00330B93" w:rsidTr="0078382C">
        <w:trPr>
          <w:trHeight w:val="285"/>
        </w:trPr>
        <w:tc>
          <w:tcPr>
            <w:tcW w:w="1301" w:type="dxa"/>
            <w:vMerge w:val="restart"/>
            <w:shd w:val="clear" w:color="auto" w:fill="auto"/>
            <w:noWrap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4.08</w:t>
            </w: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Botiquín de urgencia y manual de uso</w:t>
            </w:r>
          </w:p>
        </w:tc>
        <w:tc>
          <w:tcPr>
            <w:tcW w:w="1202" w:type="dxa"/>
            <w:vMerge w:val="restart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5184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E61F48" w:rsidRPr="00193C4B" w:rsidTr="0078382C">
        <w:trPr>
          <w:trHeight w:val="285"/>
        </w:trPr>
        <w:tc>
          <w:tcPr>
            <w:tcW w:w="1301" w:type="dxa"/>
            <w:vMerge/>
            <w:vAlign w:val="center"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 w:rsidRPr="00330B9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First aid kit and manual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</w:t>
            </w:r>
          </w:p>
        </w:tc>
        <w:tc>
          <w:tcPr>
            <w:tcW w:w="1202" w:type="dxa"/>
            <w:vMerge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</w:p>
        </w:tc>
      </w:tr>
      <w:tr w:rsidR="00E61F48" w:rsidRPr="00330B93" w:rsidTr="0078382C">
        <w:trPr>
          <w:trHeight w:val="285"/>
        </w:trPr>
        <w:tc>
          <w:tcPr>
            <w:tcW w:w="1301" w:type="dxa"/>
            <w:vMerge w:val="restart"/>
            <w:shd w:val="clear" w:color="auto" w:fill="auto"/>
            <w:noWrap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EF6252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4.09</w:t>
            </w: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Sirena de niebla</w:t>
            </w:r>
          </w:p>
        </w:tc>
        <w:tc>
          <w:tcPr>
            <w:tcW w:w="1202" w:type="dxa"/>
            <w:vMerge w:val="restart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E61F48" w:rsidRPr="00330B93" w:rsidTr="0078382C">
        <w:trPr>
          <w:trHeight w:val="285"/>
        </w:trPr>
        <w:tc>
          <w:tcPr>
            <w:tcW w:w="1301" w:type="dxa"/>
            <w:vMerge/>
            <w:vAlign w:val="center"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proofErr w:type="spellStart"/>
            <w:r w:rsidRPr="00330B9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Fog</w:t>
            </w:r>
            <w:proofErr w:type="spellEnd"/>
            <w:r w:rsidRPr="00330B9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330B9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horn</w:t>
            </w:r>
            <w:proofErr w:type="spellEnd"/>
          </w:p>
        </w:tc>
        <w:tc>
          <w:tcPr>
            <w:tcW w:w="1202" w:type="dxa"/>
            <w:vMerge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E61F48" w:rsidRPr="00330B93" w:rsidTr="0078382C">
        <w:trPr>
          <w:trHeight w:val="285"/>
        </w:trPr>
        <w:tc>
          <w:tcPr>
            <w:tcW w:w="1301" w:type="dxa"/>
            <w:vMerge w:val="restart"/>
            <w:shd w:val="clear" w:color="auto" w:fill="auto"/>
            <w:noWrap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EF6252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4.10</w:t>
            </w: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 xml:space="preserve">Reflector de radar.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O</w:t>
            </w:r>
            <w:r w:rsidRPr="00330B9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ctaédrico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 xml:space="preserve"> circular con un diámetro mínimo de 30 cm o un reflector rectangular mínimo 41 cm y que cubran un área de 2 m2.</w:t>
            </w:r>
          </w:p>
        </w:tc>
        <w:tc>
          <w:tcPr>
            <w:tcW w:w="1202" w:type="dxa"/>
            <w:vMerge w:val="restart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5184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E61F48" w:rsidRPr="00193C4B" w:rsidTr="0078382C">
        <w:trPr>
          <w:trHeight w:val="285"/>
        </w:trPr>
        <w:tc>
          <w:tcPr>
            <w:tcW w:w="1301" w:type="dxa"/>
            <w:vMerge/>
            <w:vAlign w:val="center"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7C3D5D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 w:rsidRPr="007C3D5D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An octahedral passive radar reflector with plate of minimum diameter 30 cm or reflector </w:t>
            </w:r>
            <w:proofErr w:type="spellStart"/>
            <w:r w:rsidRPr="005954AB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Octahederal</w:t>
            </w:r>
            <w:proofErr w:type="spellEnd"/>
            <w:r w:rsidRPr="005954AB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rectangular  of minimum diagonal dimension40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cm </w:t>
            </w:r>
            <w:r w:rsidRPr="007C3D5D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with a documented minimum radar cross area of 2 m2.</w:t>
            </w:r>
          </w:p>
        </w:tc>
        <w:tc>
          <w:tcPr>
            <w:tcW w:w="1202" w:type="dxa"/>
            <w:vMerge/>
            <w:shd w:val="clear" w:color="auto" w:fill="auto"/>
            <w:noWrap/>
            <w:vAlign w:val="bottom"/>
            <w:hideMark/>
          </w:tcPr>
          <w:p w:rsidR="00E61F48" w:rsidRPr="007C3D5D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</w:p>
        </w:tc>
      </w:tr>
      <w:tr w:rsidR="00E61F48" w:rsidRPr="00330B93" w:rsidTr="0078382C">
        <w:trPr>
          <w:trHeight w:val="285"/>
        </w:trPr>
        <w:tc>
          <w:tcPr>
            <w:tcW w:w="1301" w:type="dxa"/>
            <w:vMerge w:val="restart"/>
            <w:shd w:val="clear" w:color="auto" w:fill="auto"/>
            <w:noWrap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EF6252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4.11</w:t>
            </w: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Cartas de navegación (no solo electrónicas), libro de faros y equipo de navegación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E61F48" w:rsidRPr="00193C4B" w:rsidTr="0078382C">
        <w:trPr>
          <w:trHeight w:val="285"/>
        </w:trPr>
        <w:tc>
          <w:tcPr>
            <w:tcW w:w="1301" w:type="dxa"/>
            <w:vMerge/>
            <w:vAlign w:val="center"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 w:rsidRPr="00330B9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Navigational charts (not solely electronic), light list and chart plotting equipment shall be provided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 w:rsidRPr="00330B9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 </w:t>
            </w:r>
          </w:p>
        </w:tc>
      </w:tr>
      <w:tr w:rsidR="00E61F48" w:rsidRPr="00330B93" w:rsidTr="0078382C">
        <w:trPr>
          <w:trHeight w:val="285"/>
        </w:trPr>
        <w:tc>
          <w:tcPr>
            <w:tcW w:w="1301" w:type="dxa"/>
            <w:vMerge w:val="restart"/>
            <w:shd w:val="clear" w:color="auto" w:fill="auto"/>
            <w:noWrap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EF6252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4.12</w:t>
            </w:r>
          </w:p>
          <w:p w:rsidR="00E61F48" w:rsidRPr="00EF6252" w:rsidRDefault="00E61F48" w:rsidP="0078382C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  <w:p w:rsidR="00E61F48" w:rsidRPr="00EF6252" w:rsidRDefault="00E61F48" w:rsidP="0078382C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  <w:p w:rsidR="00E61F48" w:rsidRPr="00EF6252" w:rsidRDefault="00E61F48" w:rsidP="0078382C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EF6252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4.13 </w:t>
            </w: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Grafico de localización debidamente protegido dispuesto en el interior, en lugar bien visible,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 xml:space="preserve"> </w:t>
            </w:r>
            <w:r w:rsidRPr="00330B9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reflejando la posición de los principales elementos del equipo de seguridad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1202" w:type="dxa"/>
            <w:vMerge w:val="restart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5184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E61F48" w:rsidRPr="00193C4B" w:rsidTr="0078382C">
        <w:trPr>
          <w:trHeight w:val="285"/>
        </w:trPr>
        <w:tc>
          <w:tcPr>
            <w:tcW w:w="1301" w:type="dxa"/>
            <w:vMerge/>
            <w:vAlign w:val="center"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 w:rsidRPr="00330B9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A safety equipment location chart in durable waterproof material shall be displayed in the main accommodation where it can best be seen, clearly marked with the location of the principal items</w:t>
            </w:r>
            <w:r w:rsidRPr="000E7CA6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of safety </w:t>
            </w:r>
            <w:proofErr w:type="spellStart"/>
            <w:r w:rsidRPr="000E7CA6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equipament</w:t>
            </w:r>
            <w:proofErr w:type="spellEnd"/>
            <w:r w:rsidRPr="000E7CA6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.</w:t>
            </w:r>
          </w:p>
        </w:tc>
        <w:tc>
          <w:tcPr>
            <w:tcW w:w="1202" w:type="dxa"/>
            <w:vMerge/>
            <w:shd w:val="clear" w:color="auto" w:fill="auto"/>
            <w:noWrap/>
            <w:vAlign w:val="bottom"/>
            <w:hideMark/>
          </w:tcPr>
          <w:p w:rsidR="00E61F48" w:rsidRPr="000E7CA6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</w:p>
        </w:tc>
      </w:tr>
      <w:tr w:rsidR="00E61F48" w:rsidRPr="008D239C" w:rsidTr="0078382C">
        <w:trPr>
          <w:trHeight w:val="285"/>
        </w:trPr>
        <w:tc>
          <w:tcPr>
            <w:tcW w:w="1301" w:type="dxa"/>
            <w:vMerge/>
            <w:vAlign w:val="center"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 w:eastAsia="es-ES"/>
              </w:rPr>
            </w:pP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D92063" w:rsidRDefault="00A76F9F" w:rsidP="0078382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Una sonda o  escandallo. (Cabo con marcas)</w:t>
            </w:r>
          </w:p>
        </w:tc>
        <w:tc>
          <w:tcPr>
            <w:tcW w:w="1202" w:type="dxa"/>
            <w:vMerge w:val="restart"/>
            <w:shd w:val="clear" w:color="auto" w:fill="auto"/>
            <w:noWrap/>
            <w:vAlign w:val="bottom"/>
            <w:hideMark/>
          </w:tcPr>
          <w:p w:rsidR="00E61F48" w:rsidRPr="00D9206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D9206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  <w:p w:rsidR="00E61F48" w:rsidRPr="00D9206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5184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E61F48" w:rsidRPr="00193C4B" w:rsidTr="0078382C">
        <w:trPr>
          <w:trHeight w:val="285"/>
        </w:trPr>
        <w:tc>
          <w:tcPr>
            <w:tcW w:w="1301" w:type="dxa"/>
            <w:vMerge/>
            <w:vAlign w:val="center"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D9206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 w:rsidRPr="00D9206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An echo sounder or lead line </w:t>
            </w:r>
          </w:p>
        </w:tc>
        <w:tc>
          <w:tcPr>
            <w:tcW w:w="1202" w:type="dxa"/>
            <w:vMerge/>
            <w:shd w:val="clear" w:color="auto" w:fill="auto"/>
            <w:noWrap/>
            <w:vAlign w:val="bottom"/>
            <w:hideMark/>
          </w:tcPr>
          <w:p w:rsidR="00E61F48" w:rsidRPr="00D9206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</w:p>
        </w:tc>
      </w:tr>
      <w:tr w:rsidR="00E61F48" w:rsidRPr="00330B93" w:rsidTr="00A76F9F">
        <w:trPr>
          <w:trHeight w:val="285"/>
        </w:trPr>
        <w:tc>
          <w:tcPr>
            <w:tcW w:w="1301" w:type="dxa"/>
            <w:vMerge w:val="restart"/>
            <w:shd w:val="clear" w:color="auto" w:fill="auto"/>
            <w:noWrap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EF6252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4.15</w:t>
            </w: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Caña de emergencia. Método alternativo de gobierno.</w:t>
            </w:r>
          </w:p>
        </w:tc>
        <w:tc>
          <w:tcPr>
            <w:tcW w:w="1202" w:type="dxa"/>
            <w:vMerge w:val="restart"/>
            <w:shd w:val="clear" w:color="auto" w:fill="auto"/>
            <w:noWrap/>
            <w:hideMark/>
          </w:tcPr>
          <w:p w:rsidR="00E61F48" w:rsidRPr="00330B93" w:rsidRDefault="00E61F48" w:rsidP="00A76F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E61F48" w:rsidRPr="00193C4B" w:rsidTr="00A76F9F">
        <w:trPr>
          <w:trHeight w:val="469"/>
        </w:trPr>
        <w:tc>
          <w:tcPr>
            <w:tcW w:w="1301" w:type="dxa"/>
            <w:vMerge/>
            <w:shd w:val="clear" w:color="auto" w:fill="auto"/>
            <w:noWrap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629" w:type="dxa"/>
            <w:shd w:val="clear" w:color="auto" w:fill="auto"/>
            <w:noWrap/>
            <w:hideMark/>
          </w:tcPr>
          <w:p w:rsidR="00E61F48" w:rsidRPr="005F5720" w:rsidRDefault="00E61F48" w:rsidP="00A76F9F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n-US" w:eastAsia="es-ES"/>
              </w:rPr>
            </w:pPr>
            <w:r w:rsidRPr="005F5720"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n-US" w:eastAsia="es-ES"/>
              </w:rPr>
              <w:t xml:space="preserve">Emergency steering shall be provided and alternative methods of steering the yacht. </w:t>
            </w:r>
          </w:p>
        </w:tc>
        <w:tc>
          <w:tcPr>
            <w:tcW w:w="1202" w:type="dxa"/>
            <w:vMerge/>
            <w:shd w:val="clear" w:color="auto" w:fill="auto"/>
            <w:noWrap/>
            <w:vAlign w:val="bottom"/>
            <w:hideMark/>
          </w:tcPr>
          <w:p w:rsidR="00E61F48" w:rsidRPr="005F5720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</w:p>
        </w:tc>
      </w:tr>
      <w:tr w:rsidR="00E61F48" w:rsidRPr="005F5720" w:rsidTr="0078382C">
        <w:trPr>
          <w:trHeight w:val="285"/>
        </w:trPr>
        <w:tc>
          <w:tcPr>
            <w:tcW w:w="1301" w:type="dxa"/>
            <w:vMerge w:val="restart"/>
            <w:shd w:val="clear" w:color="auto" w:fill="auto"/>
            <w:noWrap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 w:eastAsia="es-ES"/>
              </w:rPr>
            </w:pPr>
            <w:r w:rsidRPr="00EF6252">
              <w:rPr>
                <w:rFonts w:ascii="Arial" w:eastAsia="Times New Roman" w:hAnsi="Arial" w:cs="Arial"/>
                <w:b/>
                <w:sz w:val="16"/>
                <w:szCs w:val="16"/>
                <w:lang w:val="en-US" w:eastAsia="es-ES"/>
              </w:rPr>
              <w:t>4.16</w:t>
            </w: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D9593B" w:rsidRDefault="00A76F9F" w:rsidP="00783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Herramientas de respeto</w:t>
            </w:r>
            <w:r w:rsidR="00E61F48" w:rsidRPr="00D959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. Cizalla o medio para cortar la jarcia firme</w:t>
            </w:r>
          </w:p>
        </w:tc>
        <w:tc>
          <w:tcPr>
            <w:tcW w:w="1202" w:type="dxa"/>
            <w:vMerge w:val="restart"/>
            <w:shd w:val="clear" w:color="auto" w:fill="auto"/>
            <w:noWrap/>
            <w:vAlign w:val="bottom"/>
            <w:hideMark/>
          </w:tcPr>
          <w:p w:rsidR="00E61F48" w:rsidRPr="00D9593B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D9593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  <w:p w:rsidR="00E61F48" w:rsidRPr="00D9593B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5184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E61F48" w:rsidRPr="00193C4B" w:rsidTr="0078382C">
        <w:trPr>
          <w:trHeight w:val="285"/>
        </w:trPr>
        <w:tc>
          <w:tcPr>
            <w:tcW w:w="1301" w:type="dxa"/>
            <w:vMerge/>
            <w:vAlign w:val="center"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 w:rsidRPr="005F5720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Tools and spare parts. M</w:t>
            </w:r>
            <w:r w:rsidRPr="00330B9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eans to disconnect or sever the standing rigging</w:t>
            </w:r>
          </w:p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</w:p>
        </w:tc>
        <w:tc>
          <w:tcPr>
            <w:tcW w:w="1202" w:type="dxa"/>
            <w:vMerge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</w:p>
        </w:tc>
      </w:tr>
      <w:tr w:rsidR="00E61F48" w:rsidRPr="00330B93" w:rsidTr="0078382C">
        <w:trPr>
          <w:trHeight w:val="285"/>
        </w:trPr>
        <w:tc>
          <w:tcPr>
            <w:tcW w:w="1301" w:type="dxa"/>
            <w:vMerge w:val="restart"/>
            <w:shd w:val="clear" w:color="auto" w:fill="auto"/>
            <w:noWrap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EF6252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4.17</w:t>
            </w: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Nombre del yate en equipo flotante diverso (chalecos y aros salvavidas, etc.)</w:t>
            </w:r>
          </w:p>
        </w:tc>
        <w:tc>
          <w:tcPr>
            <w:tcW w:w="1202" w:type="dxa"/>
            <w:vMerge w:val="restart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F5DD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E61F48" w:rsidRPr="00193C4B" w:rsidTr="0078382C">
        <w:trPr>
          <w:trHeight w:val="285"/>
        </w:trPr>
        <w:tc>
          <w:tcPr>
            <w:tcW w:w="1301" w:type="dxa"/>
            <w:vMerge/>
            <w:vAlign w:val="center"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proofErr w:type="spellStart"/>
            <w:r w:rsidRPr="00330B9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Yatch's</w:t>
            </w:r>
            <w:proofErr w:type="spellEnd"/>
            <w:r w:rsidRPr="00330B9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name on buoyant equipment (lifejackets, lifebuoys, etc.)</w:t>
            </w:r>
          </w:p>
        </w:tc>
        <w:tc>
          <w:tcPr>
            <w:tcW w:w="1202" w:type="dxa"/>
            <w:vMerge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</w:p>
        </w:tc>
      </w:tr>
      <w:tr w:rsidR="00E61F48" w:rsidRPr="00330B93" w:rsidTr="0078382C">
        <w:trPr>
          <w:trHeight w:val="285"/>
        </w:trPr>
        <w:tc>
          <w:tcPr>
            <w:tcW w:w="1301" w:type="dxa"/>
            <w:vMerge w:val="restart"/>
            <w:shd w:val="clear" w:color="auto" w:fill="auto"/>
            <w:noWrap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EF6252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4.18</w:t>
            </w: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Material reflectante en aros, balsas, arneses y chalecos salvavidas</w:t>
            </w:r>
          </w:p>
        </w:tc>
        <w:tc>
          <w:tcPr>
            <w:tcW w:w="1202" w:type="dxa"/>
            <w:vMerge w:val="restart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5184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E61F48" w:rsidRPr="00193C4B" w:rsidTr="0078382C">
        <w:trPr>
          <w:trHeight w:val="285"/>
        </w:trPr>
        <w:tc>
          <w:tcPr>
            <w:tcW w:w="1301" w:type="dxa"/>
            <w:vMerge/>
            <w:vAlign w:val="center"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 w:rsidRPr="00330B9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Retro-reflective material on lifejackets, lifebuoys, </w:t>
            </w:r>
            <w:proofErr w:type="spellStart"/>
            <w:r w:rsidRPr="00330B9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liferafts</w:t>
            </w:r>
            <w:proofErr w:type="spellEnd"/>
            <w:r w:rsidRPr="00330B9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and </w:t>
            </w:r>
            <w:proofErr w:type="spellStart"/>
            <w:r w:rsidRPr="00330B9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lifeslings</w:t>
            </w:r>
            <w:proofErr w:type="spellEnd"/>
          </w:p>
        </w:tc>
        <w:tc>
          <w:tcPr>
            <w:tcW w:w="1202" w:type="dxa"/>
            <w:vMerge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</w:p>
        </w:tc>
      </w:tr>
      <w:tr w:rsidR="00E61F48" w:rsidRPr="00330B93" w:rsidTr="0078382C">
        <w:trPr>
          <w:trHeight w:val="285"/>
        </w:trPr>
        <w:tc>
          <w:tcPr>
            <w:tcW w:w="1301" w:type="dxa"/>
            <w:vMerge w:val="restart"/>
            <w:shd w:val="clear" w:color="auto" w:fill="auto"/>
            <w:noWrap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EF6252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4.22.1(a)</w:t>
            </w: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Aro salvavidas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 xml:space="preserve"> con luz</w:t>
            </w:r>
            <w:r w:rsidRPr="00330B9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, reflectante y nombre del barco, al alcance del timonel y listo para su uso inmediato.</w:t>
            </w:r>
          </w:p>
        </w:tc>
        <w:tc>
          <w:tcPr>
            <w:tcW w:w="1202" w:type="dxa"/>
            <w:vMerge w:val="restart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5184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E61F48" w:rsidRPr="00193C4B" w:rsidTr="0078382C">
        <w:trPr>
          <w:trHeight w:val="285"/>
        </w:trPr>
        <w:tc>
          <w:tcPr>
            <w:tcW w:w="1301" w:type="dxa"/>
            <w:vMerge/>
            <w:vAlign w:val="center"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 w:rsidRPr="00330B9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A lifebuoy with a self-igniting light and a drogue or a </w:t>
            </w:r>
            <w:proofErr w:type="spellStart"/>
            <w:r w:rsidRPr="00330B9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Lifesling</w:t>
            </w:r>
            <w:proofErr w:type="spellEnd"/>
            <w:r w:rsidRPr="00330B9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with a self-igniting light and without a drogue and ready for instant use.</w:t>
            </w:r>
          </w:p>
        </w:tc>
        <w:tc>
          <w:tcPr>
            <w:tcW w:w="1202" w:type="dxa"/>
            <w:vMerge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</w:p>
        </w:tc>
      </w:tr>
      <w:tr w:rsidR="00E61F48" w:rsidRPr="00330B93" w:rsidTr="0078382C">
        <w:trPr>
          <w:trHeight w:val="285"/>
        </w:trPr>
        <w:tc>
          <w:tcPr>
            <w:tcW w:w="1301" w:type="dxa"/>
            <w:vMerge w:val="restart"/>
            <w:shd w:val="clear" w:color="auto" w:fill="auto"/>
            <w:noWrap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4.22.5/ 4.22.6</w:t>
            </w: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 xml:space="preserve">Guía de cabo con un tamaño de 15-25m de </w:t>
            </w:r>
            <w:proofErr w:type="spellStart"/>
            <w:r w:rsidRPr="00330B9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long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.</w:t>
            </w:r>
            <w:r w:rsidRPr="00330B9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 xml:space="preserve"> y fácilmente accesible desde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bañera.</w:t>
            </w:r>
          </w:p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</w:pPr>
            <w:r w:rsidRPr="00C6036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Un arnés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 xml:space="preserve"> de recuperación que incluye un</w:t>
            </w:r>
            <w:r w:rsidRPr="00C6036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 xml:space="preserve"> la línea flotante de la longitud no inferior a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 xml:space="preserve">4 veces </w:t>
            </w:r>
            <w:r w:rsidRPr="00C6036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 xml:space="preserve">la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eslora del barco</w:t>
            </w:r>
            <w:r w:rsidRPr="00C6036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 xml:space="preserve"> 4 veces (herradura) sin resistencia mínima a menos de 90 N (20 #) flotabilidad c) capaz de izar un miembro de la tripulación a bordo</w:t>
            </w:r>
          </w:p>
        </w:tc>
        <w:tc>
          <w:tcPr>
            <w:tcW w:w="1202" w:type="dxa"/>
            <w:vMerge w:val="restart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5184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E61F48" w:rsidRPr="00193C4B" w:rsidTr="0078382C">
        <w:trPr>
          <w:trHeight w:val="285"/>
        </w:trPr>
        <w:tc>
          <w:tcPr>
            <w:tcW w:w="1301" w:type="dxa"/>
            <w:vMerge/>
            <w:shd w:val="clear" w:color="auto" w:fill="auto"/>
            <w:noWrap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 w:rsidRPr="00330B9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A heaving line shall be provided 15m - 25m length readily accessible to cockpit.</w:t>
            </w:r>
          </w:p>
          <w:p w:rsidR="00E61F48" w:rsidRPr="00C60360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 w:rsidRPr="00C60360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A recovery sling which includes a:</w:t>
            </w:r>
          </w:p>
          <w:p w:rsidR="00E61F48" w:rsidRPr="00C60360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</w:t>
            </w:r>
            <w:r w:rsidRPr="00C60360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a) buoyant line of length no less than the shorter of 4 times LH or 36m (120')</w:t>
            </w:r>
          </w:p>
          <w:p w:rsidR="00E61F48" w:rsidRPr="00C60360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 w:rsidRPr="00C60360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</w:t>
            </w:r>
            <w:r w:rsidRPr="00C60360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b) buoyancy section (horseshoe) with no less than 90 N (20#) buoyancy</w:t>
            </w:r>
          </w:p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en-U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</w:t>
            </w:r>
            <w:r w:rsidRPr="00C60360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c) minimum strength capable to hoist a crewmember aboard</w:t>
            </w:r>
          </w:p>
        </w:tc>
        <w:tc>
          <w:tcPr>
            <w:tcW w:w="1202" w:type="dxa"/>
            <w:vMerge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</w:p>
        </w:tc>
      </w:tr>
      <w:tr w:rsidR="00E61F48" w:rsidRPr="00330B93" w:rsidTr="0078382C">
        <w:trPr>
          <w:trHeight w:val="285"/>
        </w:trPr>
        <w:tc>
          <w:tcPr>
            <w:tcW w:w="1301" w:type="dxa"/>
            <w:vMerge w:val="restart"/>
            <w:shd w:val="clear" w:color="auto" w:fill="auto"/>
            <w:noWrap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EF6252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lastRenderedPageBreak/>
              <w:t>4.25</w:t>
            </w:r>
          </w:p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EF6252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Un cuchillo en bañera que este accesible.</w:t>
            </w:r>
          </w:p>
        </w:tc>
        <w:tc>
          <w:tcPr>
            <w:tcW w:w="1202" w:type="dxa"/>
            <w:vMerge w:val="restart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E61F48" w:rsidRPr="00193C4B" w:rsidTr="0078382C">
        <w:trPr>
          <w:trHeight w:val="518"/>
        </w:trPr>
        <w:tc>
          <w:tcPr>
            <w:tcW w:w="1301" w:type="dxa"/>
            <w:vMerge/>
            <w:shd w:val="clear" w:color="auto" w:fill="auto"/>
            <w:noWrap/>
            <w:vAlign w:val="bottom"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629" w:type="dxa"/>
            <w:shd w:val="clear" w:color="auto" w:fill="auto"/>
            <w:noWrap/>
            <w:hideMark/>
          </w:tcPr>
          <w:p w:rsidR="00E61F48" w:rsidRPr="00274CBB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n-US" w:eastAsia="es-ES"/>
              </w:rPr>
            </w:pPr>
            <w:r w:rsidRPr="00274CBB"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n-US" w:eastAsia="es-ES"/>
              </w:rPr>
              <w:t xml:space="preserve">A strong, Sharp knife, sheathed and securely restrained shall be provided </w:t>
            </w:r>
            <w:proofErr w:type="spellStart"/>
            <w:r w:rsidRPr="00274CBB"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n-US" w:eastAsia="es-ES"/>
              </w:rPr>
              <w:t>readiy</w:t>
            </w:r>
            <w:proofErr w:type="spellEnd"/>
            <w:r w:rsidRPr="00274CBB"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n-US" w:eastAsia="es-ES"/>
              </w:rPr>
              <w:t xml:space="preserve"> accessible from the deck or a cockpit.</w:t>
            </w:r>
          </w:p>
        </w:tc>
        <w:tc>
          <w:tcPr>
            <w:tcW w:w="1202" w:type="dxa"/>
            <w:vMerge/>
            <w:shd w:val="clear" w:color="auto" w:fill="auto"/>
            <w:noWrap/>
            <w:hideMark/>
          </w:tcPr>
          <w:p w:rsidR="00E61F48" w:rsidRPr="00E56CBD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</w:p>
        </w:tc>
      </w:tr>
      <w:tr w:rsidR="00E61F48" w:rsidRPr="00330B93" w:rsidTr="0078382C">
        <w:trPr>
          <w:trHeight w:val="285"/>
        </w:trPr>
        <w:tc>
          <w:tcPr>
            <w:tcW w:w="1301" w:type="dxa"/>
            <w:vMerge w:val="restart"/>
            <w:shd w:val="clear" w:color="auto" w:fill="auto"/>
            <w:noWrap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4.26.1 </w:t>
            </w: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a,b,c,d,e</w:t>
            </w:r>
            <w:proofErr w:type="spellEnd"/>
          </w:p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EF6252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Foque de tiempo duro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 xml:space="preserve"> y/o Tormentín </w:t>
            </w:r>
            <w:r w:rsidRPr="00330B9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 xml:space="preserve"> (ver Regla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 xml:space="preserve"> pagina 20 OSR</w:t>
            </w:r>
            <w:r w:rsidRPr="00330B9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). Sistema alternativo de envergado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, diseño y visibilidad.</w:t>
            </w:r>
          </w:p>
        </w:tc>
        <w:tc>
          <w:tcPr>
            <w:tcW w:w="1202" w:type="dxa"/>
            <w:vMerge w:val="restart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5184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E61F48" w:rsidRPr="00193C4B" w:rsidTr="0078382C">
        <w:trPr>
          <w:trHeight w:val="285"/>
        </w:trPr>
        <w:tc>
          <w:tcPr>
            <w:tcW w:w="1301" w:type="dxa"/>
            <w:vMerge/>
            <w:shd w:val="clear" w:color="auto" w:fill="auto"/>
            <w:noWrap/>
            <w:vAlign w:val="bottom"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274CBB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 w:rsidRPr="008953A8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Heavy-weather jib (see Rule page 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20</w:t>
            </w:r>
            <w:r w:rsidRPr="008953A8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OSR). </w:t>
            </w:r>
            <w:r w:rsidRPr="00274CBB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Alternative method of attachment to the stay.</w:t>
            </w:r>
          </w:p>
        </w:tc>
        <w:tc>
          <w:tcPr>
            <w:tcW w:w="1202" w:type="dxa"/>
            <w:vMerge/>
            <w:shd w:val="clear" w:color="auto" w:fill="auto"/>
            <w:noWrap/>
            <w:vAlign w:val="bottom"/>
            <w:hideMark/>
          </w:tcPr>
          <w:p w:rsidR="00E61F48" w:rsidRPr="00274CBB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</w:p>
        </w:tc>
      </w:tr>
      <w:tr w:rsidR="00E61F48" w:rsidRPr="00330B93" w:rsidTr="0078382C">
        <w:trPr>
          <w:trHeight w:val="285"/>
        </w:trPr>
        <w:tc>
          <w:tcPr>
            <w:tcW w:w="1301" w:type="dxa"/>
            <w:vMerge w:val="restart"/>
            <w:shd w:val="clear" w:color="auto" w:fill="auto"/>
            <w:noWrap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4.26.2 a)</w:t>
            </w: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El foque de t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iempo duro</w:t>
            </w:r>
            <w:r w:rsidRPr="00330B9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 xml:space="preserve"> no será mayor al 13.5% de la altura de la superficie del tri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á</w:t>
            </w:r>
            <w:r w:rsidRPr="00330B9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ngulo de proa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. Y la mayor se podrá reducir hasta un 12,5% de la relinga.</w:t>
            </w:r>
          </w:p>
        </w:tc>
        <w:tc>
          <w:tcPr>
            <w:tcW w:w="1202" w:type="dxa"/>
            <w:vMerge w:val="restart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5184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E61F48" w:rsidRPr="00956579" w:rsidTr="0078382C">
        <w:trPr>
          <w:trHeight w:val="285"/>
        </w:trPr>
        <w:tc>
          <w:tcPr>
            <w:tcW w:w="1301" w:type="dxa"/>
            <w:vMerge/>
            <w:vAlign w:val="center"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 w:rsidRPr="00956579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A heavy-weather jib (or heavy-weather sail in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a boat with no forestay) with:</w:t>
            </w:r>
          </w:p>
          <w:p w:rsidR="00E61F48" w:rsidRPr="00956579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 w:rsidRPr="00956579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Either mainsail reefing to reduce the luff by 12.5% or a heavy-weather jib (or</w:t>
            </w:r>
          </w:p>
          <w:p w:rsidR="00E61F48" w:rsidRPr="00956579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 w:rsidRPr="00956579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heavy-weather sail in a boat with no forestay) with:</w:t>
            </w:r>
          </w:p>
          <w:p w:rsidR="00E61F48" w:rsidRPr="00956579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 w:rsidRPr="00956579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area of 13.5% height of the foretriangle (IG) squared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and</w:t>
            </w:r>
            <w:r w:rsidRPr="00956579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readily available means, independent of a luff groove, to attach to the stay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.</w:t>
            </w:r>
          </w:p>
        </w:tc>
        <w:tc>
          <w:tcPr>
            <w:tcW w:w="1202" w:type="dxa"/>
            <w:vMerge/>
            <w:shd w:val="clear" w:color="auto" w:fill="auto"/>
            <w:noWrap/>
            <w:vAlign w:val="bottom"/>
            <w:hideMark/>
          </w:tcPr>
          <w:p w:rsidR="00E61F48" w:rsidRPr="00956579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</w:p>
        </w:tc>
      </w:tr>
      <w:tr w:rsidR="00E61F48" w:rsidRPr="00330B93" w:rsidTr="0078382C">
        <w:trPr>
          <w:trHeight w:val="285"/>
        </w:trPr>
        <w:tc>
          <w:tcPr>
            <w:tcW w:w="1301" w:type="dxa"/>
            <w:vMerge w:val="restart"/>
            <w:shd w:val="clear" w:color="auto" w:fill="auto"/>
            <w:noWrap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4.26.2 d)</w:t>
            </w: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 xml:space="preserve"> Ya sea un tormentín como define 4.26.2 c) o una mayor rizada reducirá el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luff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 xml:space="preserve"> por lo menos un 40%.</w:t>
            </w:r>
          </w:p>
        </w:tc>
        <w:tc>
          <w:tcPr>
            <w:tcW w:w="1202" w:type="dxa"/>
            <w:vMerge w:val="restart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color w:val="FF0000"/>
                <w:sz w:val="16"/>
                <w:szCs w:val="16"/>
                <w:lang w:eastAsia="es-ES"/>
              </w:rPr>
              <w:t> </w:t>
            </w:r>
          </w:p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s-ES"/>
              </w:rPr>
            </w:pPr>
            <w:r w:rsidRPr="00351849">
              <w:rPr>
                <w:rFonts w:ascii="Arial" w:eastAsia="Times New Roman" w:hAnsi="Arial" w:cs="Arial"/>
                <w:color w:val="FF0000"/>
                <w:sz w:val="16"/>
                <w:szCs w:val="16"/>
                <w:lang w:eastAsia="es-ES"/>
              </w:rPr>
              <w:t> </w:t>
            </w:r>
          </w:p>
        </w:tc>
      </w:tr>
      <w:tr w:rsidR="00E61F48" w:rsidRPr="00193C4B" w:rsidTr="0078382C">
        <w:trPr>
          <w:trHeight w:val="285"/>
        </w:trPr>
        <w:tc>
          <w:tcPr>
            <w:tcW w:w="1301" w:type="dxa"/>
            <w:vMerge/>
            <w:vAlign w:val="center"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 w:rsidRPr="00330B9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Storm trysail or mainsail reefing to reduce luff 40%</w:t>
            </w:r>
          </w:p>
        </w:tc>
        <w:tc>
          <w:tcPr>
            <w:tcW w:w="1202" w:type="dxa"/>
            <w:vMerge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es-ES"/>
              </w:rPr>
            </w:pPr>
          </w:p>
        </w:tc>
      </w:tr>
      <w:tr w:rsidR="00E61F48" w:rsidRPr="00330B93" w:rsidTr="0078382C">
        <w:trPr>
          <w:trHeight w:val="285"/>
        </w:trPr>
        <w:tc>
          <w:tcPr>
            <w:tcW w:w="1301" w:type="dxa"/>
            <w:vMerge w:val="restart"/>
            <w:shd w:val="clear" w:color="auto" w:fill="auto"/>
            <w:noWrap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EF6252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5.01.1</w:t>
            </w: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Chaleco salvavidas por tripulante con silbato, nombre del barco y material reflectante, con homologación ISO</w:t>
            </w:r>
          </w:p>
        </w:tc>
        <w:tc>
          <w:tcPr>
            <w:tcW w:w="1202" w:type="dxa"/>
            <w:vMerge w:val="restart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5184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E61F48" w:rsidRPr="00193C4B" w:rsidTr="0078382C">
        <w:trPr>
          <w:trHeight w:val="285"/>
        </w:trPr>
        <w:tc>
          <w:tcPr>
            <w:tcW w:w="1301" w:type="dxa"/>
            <w:vMerge/>
            <w:vAlign w:val="center"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 w:rsidRPr="00330B9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Lifejacket for each crew member, with whistle, </w:t>
            </w:r>
            <w:proofErr w:type="spellStart"/>
            <w:r w:rsidRPr="00330B9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yatch's</w:t>
            </w:r>
            <w:proofErr w:type="spellEnd"/>
            <w:r w:rsidRPr="00330B93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name and retro-reflective material, with ISO homologation</w:t>
            </w:r>
          </w:p>
        </w:tc>
        <w:tc>
          <w:tcPr>
            <w:tcW w:w="1202" w:type="dxa"/>
            <w:vMerge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</w:p>
        </w:tc>
      </w:tr>
      <w:tr w:rsidR="00E61F48" w:rsidRPr="00330B93" w:rsidTr="0078382C">
        <w:trPr>
          <w:trHeight w:val="285"/>
        </w:trPr>
        <w:tc>
          <w:tcPr>
            <w:tcW w:w="1301" w:type="dxa"/>
            <w:vMerge w:val="restart"/>
            <w:shd w:val="clear" w:color="auto" w:fill="auto"/>
            <w:noWrap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 w:eastAsia="es-ES"/>
              </w:rPr>
            </w:pPr>
            <w:r w:rsidRPr="00EF6252">
              <w:rPr>
                <w:rFonts w:ascii="Arial" w:eastAsia="Times New Roman" w:hAnsi="Arial" w:cs="Arial"/>
                <w:b/>
                <w:sz w:val="16"/>
                <w:szCs w:val="16"/>
                <w:lang w:val="en-US" w:eastAsia="es-ES"/>
              </w:rPr>
              <w:t>5.02</w:t>
            </w: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 xml:space="preserve">Un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Arnes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 xml:space="preserve"> y cabo de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engache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 xml:space="preserve"> de seguridad por </w:t>
            </w:r>
            <w:r w:rsidR="00D115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 xml:space="preserve">cada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 xml:space="preserve">tripulante </w:t>
            </w:r>
            <w:r w:rsidR="00D115C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 xml:space="preserve">que se encuentre en cubierta y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 xml:space="preserve">que cumpla con la norma </w:t>
            </w:r>
            <w:r w:rsidR="00A76F9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ISO 12401 y que el cabo tenga má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 xml:space="preserve">s de 2 metros. </w:t>
            </w:r>
          </w:p>
        </w:tc>
        <w:tc>
          <w:tcPr>
            <w:tcW w:w="1202" w:type="dxa"/>
            <w:vMerge w:val="restart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E61F48" w:rsidRPr="00193C4B" w:rsidTr="0078382C">
        <w:trPr>
          <w:trHeight w:val="285"/>
        </w:trPr>
        <w:tc>
          <w:tcPr>
            <w:tcW w:w="1301" w:type="dxa"/>
            <w:vMerge/>
            <w:shd w:val="clear" w:color="auto" w:fill="auto"/>
            <w:noWrap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032307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n-US" w:eastAsia="es-ES"/>
              </w:rPr>
            </w:pPr>
            <w:r w:rsidRPr="00032307"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n-US" w:eastAsia="es-ES"/>
              </w:rPr>
              <w:t xml:space="preserve">Each crew member shall have a harness and safety line that complies ISO 12401 not </w:t>
            </w:r>
            <w:proofErr w:type="gramStart"/>
            <w:r w:rsidRPr="00032307"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n-US" w:eastAsia="es-ES"/>
              </w:rPr>
              <w:t xml:space="preserve">more </w:t>
            </w:r>
            <w:proofErr w:type="spellStart"/>
            <w:r w:rsidRPr="00032307"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n-US" w:eastAsia="es-ES"/>
              </w:rPr>
              <w:t>tan</w:t>
            </w:r>
            <w:proofErr w:type="spellEnd"/>
            <w:proofErr w:type="gramEnd"/>
            <w:r w:rsidRPr="00032307"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n-US" w:eastAsia="es-ES"/>
              </w:rPr>
              <w:t xml:space="preserve"> 2 m in length.</w:t>
            </w:r>
          </w:p>
        </w:tc>
        <w:tc>
          <w:tcPr>
            <w:tcW w:w="1202" w:type="dxa"/>
            <w:vMerge/>
            <w:shd w:val="clear" w:color="auto" w:fill="auto"/>
            <w:noWrap/>
            <w:vAlign w:val="bottom"/>
            <w:hideMark/>
          </w:tcPr>
          <w:p w:rsidR="00E61F48" w:rsidRPr="00032307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</w:p>
        </w:tc>
      </w:tr>
      <w:tr w:rsidR="00E61F48" w:rsidRPr="00330B93" w:rsidTr="0078382C">
        <w:trPr>
          <w:trHeight w:val="285"/>
        </w:trPr>
        <w:tc>
          <w:tcPr>
            <w:tcW w:w="1301" w:type="dxa"/>
            <w:vMerge w:val="restart"/>
            <w:shd w:val="clear" w:color="auto" w:fill="auto"/>
            <w:noWrap/>
            <w:hideMark/>
          </w:tcPr>
          <w:p w:rsidR="00E61F48" w:rsidRPr="00193C4B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val="en-US" w:eastAsia="es-ES"/>
              </w:rPr>
            </w:pPr>
            <w:r w:rsidRPr="00193C4B">
              <w:rPr>
                <w:rFonts w:ascii="Arial" w:eastAsia="Times New Roman" w:hAnsi="Arial" w:cs="Arial"/>
                <w:b/>
                <w:sz w:val="28"/>
                <w:szCs w:val="28"/>
                <w:lang w:val="en-US" w:eastAsia="es-ES"/>
              </w:rPr>
              <w:t> **</w:t>
            </w: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Certificado de medición completo</w:t>
            </w:r>
          </w:p>
        </w:tc>
        <w:tc>
          <w:tcPr>
            <w:tcW w:w="1202" w:type="dxa"/>
            <w:vMerge w:val="restart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E61F48" w:rsidRPr="00330B93" w:rsidTr="0078382C">
        <w:trPr>
          <w:trHeight w:val="285"/>
        </w:trPr>
        <w:tc>
          <w:tcPr>
            <w:tcW w:w="1301" w:type="dxa"/>
            <w:vMerge/>
            <w:vAlign w:val="center"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Rating </w:t>
            </w:r>
            <w:proofErr w:type="spellStart"/>
            <w:r w:rsidRPr="00330B9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certificate</w:t>
            </w:r>
            <w:proofErr w:type="spellEnd"/>
          </w:p>
        </w:tc>
        <w:tc>
          <w:tcPr>
            <w:tcW w:w="1202" w:type="dxa"/>
            <w:vMerge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E61F48" w:rsidRPr="00330B93" w:rsidTr="0078382C">
        <w:trPr>
          <w:trHeight w:val="285"/>
        </w:trPr>
        <w:tc>
          <w:tcPr>
            <w:tcW w:w="1301" w:type="dxa"/>
            <w:vMerge w:val="restart"/>
            <w:shd w:val="clear" w:color="auto" w:fill="auto"/>
            <w:noWrap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EF6252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4.23</w:t>
            </w: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A76F9F" w:rsidP="00783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 xml:space="preserve">2 </w:t>
            </w:r>
            <w:r w:rsidR="00E61F4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 xml:space="preserve"> </w:t>
            </w:r>
            <w:r w:rsidR="00E61F48" w:rsidRPr="00330B9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BENGALAS ROJAS DE MANO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E61F48" w:rsidRPr="00330B93" w:rsidTr="0078382C">
        <w:trPr>
          <w:trHeight w:val="285"/>
        </w:trPr>
        <w:tc>
          <w:tcPr>
            <w:tcW w:w="1301" w:type="dxa"/>
            <w:vMerge/>
            <w:vAlign w:val="center"/>
            <w:hideMark/>
          </w:tcPr>
          <w:p w:rsidR="00E61F48" w:rsidRPr="00EF6252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6629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2 (dos)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 xml:space="preserve"> </w:t>
            </w:r>
            <w:r w:rsidRPr="00330B9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  <w:t>BOTES DE HUMO NARANJA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E61F48" w:rsidRPr="00330B93" w:rsidRDefault="00E61F48" w:rsidP="007838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30B9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</w:tbl>
    <w:p w:rsidR="00E61F48" w:rsidRDefault="00E61F48" w:rsidP="00E61F48">
      <w:pPr>
        <w:rPr>
          <w:b/>
          <w:i/>
          <w:sz w:val="16"/>
          <w:szCs w:val="16"/>
        </w:rPr>
      </w:pPr>
    </w:p>
    <w:p w:rsidR="00E61F48" w:rsidRPr="00330B93" w:rsidRDefault="00E61F48" w:rsidP="00E61F48">
      <w:pPr>
        <w:pStyle w:val="Sinespaciado"/>
        <w:rPr>
          <w:sz w:val="16"/>
          <w:szCs w:val="16"/>
        </w:rPr>
      </w:pPr>
      <w:r w:rsidRPr="00330B93">
        <w:rPr>
          <w:sz w:val="16"/>
          <w:szCs w:val="16"/>
        </w:rPr>
        <w:t xml:space="preserve">D./Mr.............................................................................................................................................., Armador </w:t>
      </w:r>
      <w:r w:rsidRPr="00330B93">
        <w:rPr>
          <w:i/>
          <w:sz w:val="16"/>
          <w:szCs w:val="16"/>
        </w:rPr>
        <w:t>(</w:t>
      </w:r>
      <w:proofErr w:type="spellStart"/>
      <w:r w:rsidRPr="00330B93">
        <w:rPr>
          <w:i/>
          <w:sz w:val="16"/>
          <w:szCs w:val="16"/>
        </w:rPr>
        <w:t>Owner</w:t>
      </w:r>
      <w:proofErr w:type="spellEnd"/>
      <w:r w:rsidRPr="00330B93">
        <w:rPr>
          <w:i/>
          <w:sz w:val="16"/>
          <w:szCs w:val="16"/>
        </w:rPr>
        <w:t>)</w:t>
      </w:r>
      <w:r w:rsidRPr="00330B93">
        <w:rPr>
          <w:sz w:val="16"/>
          <w:szCs w:val="16"/>
        </w:rPr>
        <w:t xml:space="preserve"> del </w:t>
      </w:r>
    </w:p>
    <w:p w:rsidR="00E61F48" w:rsidRPr="00330B93" w:rsidRDefault="00E61F48" w:rsidP="00E61F48">
      <w:pPr>
        <w:pStyle w:val="Sinespaciado"/>
        <w:rPr>
          <w:sz w:val="16"/>
          <w:szCs w:val="16"/>
        </w:rPr>
      </w:pPr>
    </w:p>
    <w:p w:rsidR="00E61F48" w:rsidRPr="00330B93" w:rsidRDefault="00E61F48" w:rsidP="00E61F48">
      <w:pPr>
        <w:pStyle w:val="Sinespaciado"/>
        <w:rPr>
          <w:i/>
          <w:sz w:val="16"/>
          <w:szCs w:val="16"/>
        </w:rPr>
      </w:pPr>
      <w:r w:rsidRPr="00330B93">
        <w:rPr>
          <w:sz w:val="16"/>
          <w:szCs w:val="16"/>
        </w:rPr>
        <w:t xml:space="preserve">Yate </w:t>
      </w:r>
      <w:r w:rsidRPr="00330B93">
        <w:rPr>
          <w:i/>
          <w:sz w:val="16"/>
          <w:szCs w:val="16"/>
        </w:rPr>
        <w:t>(Yatch)</w:t>
      </w:r>
      <w:r w:rsidRPr="00330B93">
        <w:rPr>
          <w:sz w:val="16"/>
          <w:szCs w:val="16"/>
        </w:rPr>
        <w:t xml:space="preserve">............................................................................................................................................ </w:t>
      </w:r>
      <w:proofErr w:type="spellStart"/>
      <w:r w:rsidRPr="00330B93">
        <w:rPr>
          <w:sz w:val="16"/>
          <w:szCs w:val="16"/>
        </w:rPr>
        <w:t>Nº.de</w:t>
      </w:r>
      <w:proofErr w:type="spellEnd"/>
      <w:r w:rsidRPr="00330B93">
        <w:rPr>
          <w:sz w:val="16"/>
          <w:szCs w:val="16"/>
        </w:rPr>
        <w:t xml:space="preserve"> Vela (</w:t>
      </w:r>
      <w:proofErr w:type="spellStart"/>
      <w:r w:rsidRPr="00330B93">
        <w:rPr>
          <w:i/>
          <w:sz w:val="16"/>
          <w:szCs w:val="16"/>
        </w:rPr>
        <w:t>Sail</w:t>
      </w:r>
      <w:proofErr w:type="spellEnd"/>
      <w:r w:rsidRPr="00330B93">
        <w:rPr>
          <w:i/>
          <w:sz w:val="16"/>
          <w:szCs w:val="16"/>
        </w:rPr>
        <w:t xml:space="preserve"> </w:t>
      </w:r>
    </w:p>
    <w:p w:rsidR="00E61F48" w:rsidRPr="00330B93" w:rsidRDefault="00E61F48" w:rsidP="00E61F48">
      <w:pPr>
        <w:pStyle w:val="Sinespaciado"/>
        <w:rPr>
          <w:i/>
          <w:sz w:val="16"/>
          <w:szCs w:val="16"/>
        </w:rPr>
      </w:pPr>
    </w:p>
    <w:p w:rsidR="00E61F48" w:rsidRPr="00330B93" w:rsidRDefault="00E61F48" w:rsidP="00E61F48">
      <w:pPr>
        <w:pStyle w:val="Sinespaciado"/>
        <w:rPr>
          <w:sz w:val="16"/>
          <w:szCs w:val="16"/>
        </w:rPr>
      </w:pPr>
      <w:proofErr w:type="gramStart"/>
      <w:r w:rsidRPr="00330B93">
        <w:rPr>
          <w:i/>
          <w:sz w:val="16"/>
          <w:szCs w:val="16"/>
        </w:rPr>
        <w:t>number</w:t>
      </w:r>
      <w:r w:rsidRPr="00330B93">
        <w:rPr>
          <w:sz w:val="16"/>
          <w:szCs w:val="16"/>
        </w:rPr>
        <w:t>).......................................................................</w:t>
      </w:r>
      <w:proofErr w:type="gramEnd"/>
      <w:r w:rsidRPr="00330B93">
        <w:rPr>
          <w:sz w:val="16"/>
          <w:szCs w:val="16"/>
        </w:rPr>
        <w:t xml:space="preserve">declara haber revisado todos los elementos de la presente </w:t>
      </w:r>
    </w:p>
    <w:p w:rsidR="00E61F48" w:rsidRPr="00330B93" w:rsidRDefault="00E61F48" w:rsidP="00E61F48">
      <w:pPr>
        <w:pStyle w:val="Sinespaciado"/>
        <w:rPr>
          <w:sz w:val="16"/>
          <w:szCs w:val="16"/>
        </w:rPr>
      </w:pPr>
    </w:p>
    <w:p w:rsidR="00E61F48" w:rsidRPr="00330B93" w:rsidRDefault="00E61F48" w:rsidP="00E61F48">
      <w:pPr>
        <w:pStyle w:val="Sinespaciado"/>
        <w:rPr>
          <w:i/>
          <w:sz w:val="16"/>
          <w:szCs w:val="16"/>
          <w:lang w:val="en-US"/>
        </w:rPr>
      </w:pPr>
      <w:proofErr w:type="spellStart"/>
      <w:r w:rsidRPr="00330B93">
        <w:rPr>
          <w:sz w:val="16"/>
          <w:szCs w:val="16"/>
          <w:lang w:val="en-US"/>
        </w:rPr>
        <w:t>lista</w:t>
      </w:r>
      <w:proofErr w:type="spellEnd"/>
      <w:r w:rsidRPr="00330B93">
        <w:rPr>
          <w:sz w:val="16"/>
          <w:szCs w:val="16"/>
          <w:lang w:val="en-US"/>
        </w:rPr>
        <w:t xml:space="preserve"> y, que se </w:t>
      </w:r>
      <w:proofErr w:type="spellStart"/>
      <w:r w:rsidRPr="00330B93">
        <w:rPr>
          <w:sz w:val="16"/>
          <w:szCs w:val="16"/>
          <w:lang w:val="en-US"/>
        </w:rPr>
        <w:t>encuentran</w:t>
      </w:r>
      <w:proofErr w:type="spellEnd"/>
      <w:r w:rsidRPr="00330B93">
        <w:rPr>
          <w:sz w:val="16"/>
          <w:szCs w:val="16"/>
          <w:lang w:val="en-US"/>
        </w:rPr>
        <w:t xml:space="preserve"> </w:t>
      </w:r>
      <w:proofErr w:type="spellStart"/>
      <w:r w:rsidRPr="00330B93">
        <w:rPr>
          <w:sz w:val="16"/>
          <w:szCs w:val="16"/>
          <w:lang w:val="en-US"/>
        </w:rPr>
        <w:t>como</w:t>
      </w:r>
      <w:proofErr w:type="spellEnd"/>
      <w:r w:rsidRPr="00330B93">
        <w:rPr>
          <w:sz w:val="16"/>
          <w:szCs w:val="16"/>
          <w:lang w:val="en-US"/>
        </w:rPr>
        <w:t xml:space="preserve"> </w:t>
      </w:r>
      <w:proofErr w:type="spellStart"/>
      <w:r w:rsidRPr="00330B93">
        <w:rPr>
          <w:sz w:val="16"/>
          <w:szCs w:val="16"/>
          <w:lang w:val="en-US"/>
        </w:rPr>
        <w:t>en</w:t>
      </w:r>
      <w:proofErr w:type="spellEnd"/>
      <w:r w:rsidRPr="00330B93">
        <w:rPr>
          <w:sz w:val="16"/>
          <w:szCs w:val="16"/>
          <w:lang w:val="en-US"/>
        </w:rPr>
        <w:t xml:space="preserve"> </w:t>
      </w:r>
      <w:proofErr w:type="spellStart"/>
      <w:r w:rsidRPr="00330B93">
        <w:rPr>
          <w:sz w:val="16"/>
          <w:szCs w:val="16"/>
          <w:lang w:val="en-US"/>
        </w:rPr>
        <w:t>ella</w:t>
      </w:r>
      <w:proofErr w:type="spellEnd"/>
      <w:r w:rsidRPr="00330B93">
        <w:rPr>
          <w:sz w:val="16"/>
          <w:szCs w:val="16"/>
          <w:lang w:val="en-US"/>
        </w:rPr>
        <w:t xml:space="preserve"> se </w:t>
      </w:r>
      <w:proofErr w:type="spellStart"/>
      <w:r w:rsidRPr="00330B93">
        <w:rPr>
          <w:sz w:val="16"/>
          <w:szCs w:val="16"/>
          <w:lang w:val="en-US"/>
        </w:rPr>
        <w:t>indica</w:t>
      </w:r>
      <w:proofErr w:type="spellEnd"/>
      <w:r w:rsidRPr="00330B93">
        <w:rPr>
          <w:sz w:val="16"/>
          <w:szCs w:val="16"/>
          <w:lang w:val="en-US"/>
        </w:rPr>
        <w:t xml:space="preserve"> </w:t>
      </w:r>
      <w:r w:rsidRPr="00330B93">
        <w:rPr>
          <w:i/>
          <w:sz w:val="16"/>
          <w:szCs w:val="16"/>
          <w:lang w:val="en-US"/>
        </w:rPr>
        <w:t xml:space="preserve">(declares that has checked all items of present list and </w:t>
      </w:r>
    </w:p>
    <w:p w:rsidR="00E61F48" w:rsidRDefault="00E61F48" w:rsidP="00E61F48">
      <w:pPr>
        <w:pStyle w:val="Sinespaciado"/>
        <w:rPr>
          <w:sz w:val="16"/>
          <w:szCs w:val="16"/>
          <w:lang w:val="en-GB"/>
        </w:rPr>
      </w:pPr>
      <w:r w:rsidRPr="00330B93">
        <w:rPr>
          <w:i/>
          <w:sz w:val="16"/>
          <w:szCs w:val="16"/>
          <w:lang w:val="en-US"/>
        </w:rPr>
        <w:t xml:space="preserve">they </w:t>
      </w:r>
      <w:r w:rsidRPr="00330B93">
        <w:rPr>
          <w:i/>
          <w:sz w:val="16"/>
          <w:szCs w:val="16"/>
          <w:lang w:val="en-GB"/>
        </w:rPr>
        <w:t xml:space="preserve">are as </w:t>
      </w:r>
      <w:proofErr w:type="spellStart"/>
      <w:r w:rsidRPr="00330B93">
        <w:rPr>
          <w:i/>
          <w:sz w:val="16"/>
          <w:szCs w:val="16"/>
          <w:lang w:val="en-GB"/>
        </w:rPr>
        <w:t>expresed</w:t>
      </w:r>
      <w:proofErr w:type="spellEnd"/>
      <w:r w:rsidRPr="00330B93">
        <w:rPr>
          <w:i/>
          <w:sz w:val="16"/>
          <w:szCs w:val="16"/>
          <w:lang w:val="en-GB"/>
        </w:rPr>
        <w:t xml:space="preserve"> above)</w:t>
      </w:r>
      <w:r w:rsidRPr="00330B93">
        <w:rPr>
          <w:sz w:val="16"/>
          <w:szCs w:val="16"/>
          <w:lang w:val="en-GB"/>
        </w:rPr>
        <w:t>.</w:t>
      </w:r>
    </w:p>
    <w:p w:rsidR="00E61F48" w:rsidRDefault="00E61F48" w:rsidP="00E61F48">
      <w:pPr>
        <w:pStyle w:val="Sinespaciado"/>
        <w:rPr>
          <w:sz w:val="16"/>
          <w:szCs w:val="16"/>
          <w:lang w:val="en-GB"/>
        </w:rPr>
      </w:pPr>
    </w:p>
    <w:p w:rsidR="00E61F48" w:rsidRDefault="00E61F48" w:rsidP="00E61F48">
      <w:pPr>
        <w:pStyle w:val="Sinespaciado"/>
        <w:rPr>
          <w:sz w:val="16"/>
          <w:szCs w:val="16"/>
          <w:lang w:val="en-GB"/>
        </w:rPr>
      </w:pPr>
    </w:p>
    <w:p w:rsidR="00FA732D" w:rsidRDefault="00FA732D" w:rsidP="00E61F48">
      <w:pPr>
        <w:pStyle w:val="Sinespaciado"/>
        <w:rPr>
          <w:sz w:val="16"/>
          <w:szCs w:val="16"/>
          <w:lang w:val="en-GB"/>
        </w:rPr>
      </w:pPr>
    </w:p>
    <w:p w:rsidR="00E61F48" w:rsidRPr="00330B93" w:rsidRDefault="00E61F48" w:rsidP="00E61F48">
      <w:pPr>
        <w:pStyle w:val="Sinespaciado"/>
        <w:rPr>
          <w:sz w:val="16"/>
          <w:szCs w:val="16"/>
          <w:lang w:val="en-GB"/>
        </w:rPr>
      </w:pPr>
    </w:p>
    <w:p w:rsidR="00E61F48" w:rsidRPr="00330B93" w:rsidRDefault="00E61F48" w:rsidP="00E61F48">
      <w:pPr>
        <w:pStyle w:val="Sinespaciado"/>
        <w:rPr>
          <w:sz w:val="16"/>
          <w:szCs w:val="16"/>
          <w:lang w:val="en-GB"/>
        </w:rPr>
      </w:pPr>
    </w:p>
    <w:p w:rsidR="00E61F48" w:rsidRDefault="00E61F48" w:rsidP="00E61F48">
      <w:pPr>
        <w:spacing w:line="180" w:lineRule="exact"/>
        <w:jc w:val="both"/>
        <w:rPr>
          <w:rFonts w:ascii="Comic Sans MS" w:hAnsi="Comic Sans MS"/>
          <w:sz w:val="16"/>
          <w:szCs w:val="16"/>
        </w:rPr>
      </w:pPr>
      <w:r w:rsidRPr="00330B93">
        <w:rPr>
          <w:rFonts w:ascii="Comic Sans MS" w:hAnsi="Comic Sans MS"/>
          <w:sz w:val="16"/>
          <w:szCs w:val="16"/>
        </w:rPr>
        <w:t>Firma (</w:t>
      </w:r>
      <w:proofErr w:type="spellStart"/>
      <w:r w:rsidRPr="00330B93">
        <w:rPr>
          <w:rFonts w:ascii="Comic Sans MS" w:hAnsi="Comic Sans MS"/>
          <w:i/>
          <w:sz w:val="16"/>
          <w:szCs w:val="16"/>
        </w:rPr>
        <w:t>signature</w:t>
      </w:r>
      <w:proofErr w:type="spellEnd"/>
      <w:r w:rsidRPr="00330B93">
        <w:rPr>
          <w:rFonts w:ascii="Comic Sans MS" w:hAnsi="Comic Sans MS"/>
          <w:sz w:val="16"/>
          <w:szCs w:val="16"/>
        </w:rPr>
        <w:t>)</w:t>
      </w:r>
      <w:r w:rsidR="00A76F9F">
        <w:rPr>
          <w:rFonts w:ascii="Comic Sans MS" w:hAnsi="Comic Sans MS"/>
          <w:sz w:val="16"/>
          <w:szCs w:val="16"/>
        </w:rPr>
        <w:t xml:space="preserve">en todas las </w:t>
      </w:r>
      <w:proofErr w:type="spellStart"/>
      <w:r w:rsidR="00A76F9F">
        <w:rPr>
          <w:rFonts w:ascii="Comic Sans MS" w:hAnsi="Comic Sans MS"/>
          <w:sz w:val="16"/>
          <w:szCs w:val="16"/>
        </w:rPr>
        <w:t>hojaas</w:t>
      </w:r>
      <w:proofErr w:type="spellEnd"/>
      <w:r w:rsidRPr="00330B93">
        <w:rPr>
          <w:rFonts w:ascii="Comic Sans MS" w:hAnsi="Comic Sans MS"/>
          <w:sz w:val="16"/>
          <w:szCs w:val="16"/>
        </w:rPr>
        <w:t xml:space="preserve">                                             Fecha </w:t>
      </w:r>
      <w:r w:rsidRPr="00330B93">
        <w:rPr>
          <w:rFonts w:ascii="Comic Sans MS" w:hAnsi="Comic Sans MS"/>
          <w:i/>
          <w:sz w:val="16"/>
          <w:szCs w:val="16"/>
        </w:rPr>
        <w:t>(date)</w:t>
      </w:r>
      <w:r w:rsidRPr="00330B93">
        <w:rPr>
          <w:rFonts w:ascii="Comic Sans MS" w:hAnsi="Comic Sans MS"/>
          <w:sz w:val="16"/>
          <w:szCs w:val="16"/>
        </w:rPr>
        <w:t>................................................</w:t>
      </w:r>
    </w:p>
    <w:p w:rsidR="00FA03B2" w:rsidRDefault="00FA03B2" w:rsidP="00E61F48">
      <w:pPr>
        <w:spacing w:line="180" w:lineRule="exact"/>
        <w:jc w:val="both"/>
        <w:rPr>
          <w:rFonts w:ascii="Comic Sans MS" w:hAnsi="Comic Sans MS"/>
          <w:sz w:val="16"/>
          <w:szCs w:val="16"/>
        </w:rPr>
      </w:pPr>
    </w:p>
    <w:p w:rsidR="00FA03B2" w:rsidRDefault="00FA03B2" w:rsidP="00E61F48">
      <w:pPr>
        <w:spacing w:line="180" w:lineRule="exact"/>
        <w:jc w:val="both"/>
        <w:rPr>
          <w:rFonts w:ascii="Comic Sans MS" w:hAnsi="Comic Sans MS"/>
          <w:sz w:val="16"/>
          <w:szCs w:val="16"/>
        </w:rPr>
      </w:pPr>
    </w:p>
    <w:p w:rsidR="00FA03B2" w:rsidRDefault="00FA03B2" w:rsidP="00E61F48">
      <w:pPr>
        <w:spacing w:line="180" w:lineRule="exact"/>
        <w:jc w:val="both"/>
        <w:rPr>
          <w:rFonts w:ascii="Comic Sans MS" w:hAnsi="Comic Sans MS"/>
          <w:sz w:val="16"/>
          <w:szCs w:val="16"/>
        </w:rPr>
      </w:pPr>
    </w:p>
    <w:p w:rsidR="00FA03B2" w:rsidRDefault="00FA03B2" w:rsidP="00FA03B2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Enviar o presentar firmada junto con la inscripción en: </w:t>
      </w:r>
    </w:p>
    <w:p w:rsidR="00FA03B2" w:rsidRDefault="00FA03B2" w:rsidP="00FA03B2">
      <w:pPr>
        <w:jc w:val="both"/>
        <w:rPr>
          <w:rFonts w:ascii="Tahoma" w:hAnsi="Tahoma" w:cs="Tahoma"/>
          <w:sz w:val="20"/>
        </w:rPr>
      </w:pPr>
    </w:p>
    <w:p w:rsidR="00FA03B2" w:rsidRDefault="00FA03B2" w:rsidP="00FA03B2">
      <w:pPr>
        <w:autoSpaceDE w:val="0"/>
        <w:autoSpaceDN w:val="0"/>
        <w:adjustRightInd w:val="0"/>
        <w:jc w:val="center"/>
        <w:rPr>
          <w:rFonts w:ascii="Century Gothic" w:hAnsi="Century Gothic"/>
          <w:color w:val="000000"/>
        </w:rPr>
      </w:pPr>
      <w:r>
        <w:rPr>
          <w:rFonts w:ascii="Century Gothic" w:hAnsi="Century Gothic"/>
          <w:b/>
          <w:bCs/>
          <w:color w:val="000000"/>
        </w:rPr>
        <w:t>Monte Real Club de Yates</w:t>
      </w:r>
    </w:p>
    <w:p w:rsidR="00FA03B2" w:rsidRDefault="00FA03B2" w:rsidP="00FA03B2">
      <w:pPr>
        <w:autoSpaceDE w:val="0"/>
        <w:autoSpaceDN w:val="0"/>
        <w:adjustRightInd w:val="0"/>
        <w:jc w:val="center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Recinto del Parador Conde de Gondomar</w:t>
      </w:r>
    </w:p>
    <w:p w:rsidR="00FA03B2" w:rsidRDefault="00FA03B2" w:rsidP="00FA03B2">
      <w:pPr>
        <w:autoSpaceDE w:val="0"/>
        <w:autoSpaceDN w:val="0"/>
        <w:adjustRightInd w:val="0"/>
        <w:jc w:val="center"/>
        <w:rPr>
          <w:rFonts w:ascii="Century Gothic" w:hAnsi="Century Gothic"/>
          <w:color w:val="000000"/>
          <w:u w:val="single"/>
        </w:rPr>
      </w:pPr>
      <w:r>
        <w:rPr>
          <w:rFonts w:ascii="Century Gothic" w:hAnsi="Century Gothic"/>
          <w:color w:val="000000"/>
          <w:u w:val="single"/>
        </w:rPr>
        <w:t xml:space="preserve">36300 Baiona </w:t>
      </w:r>
    </w:p>
    <w:p w:rsidR="00FA03B2" w:rsidRDefault="00FA03B2" w:rsidP="00FA03B2">
      <w:pPr>
        <w:autoSpaceDE w:val="0"/>
        <w:autoSpaceDN w:val="0"/>
        <w:adjustRightInd w:val="0"/>
        <w:jc w:val="center"/>
        <w:rPr>
          <w:rFonts w:ascii="Century Gothic" w:hAnsi="Century Gothic"/>
          <w:b/>
          <w:color w:val="000000"/>
          <w:sz w:val="23"/>
          <w:szCs w:val="23"/>
        </w:rPr>
      </w:pPr>
      <w:r>
        <w:rPr>
          <w:rFonts w:ascii="Century Gothic" w:hAnsi="Century Gothic"/>
          <w:color w:val="000000"/>
        </w:rPr>
        <w:t xml:space="preserve">Correo electrónico: </w:t>
      </w:r>
      <w:hyperlink r:id="rId8" w:history="1">
        <w:r>
          <w:rPr>
            <w:rStyle w:val="Hipervnculo"/>
            <w:rFonts w:ascii="Century Gothic" w:hAnsi="Century Gothic"/>
            <w:color w:val="44546A" w:themeColor="text2"/>
            <w:sz w:val="23"/>
            <w:szCs w:val="23"/>
          </w:rPr>
          <w:t>secretaria@mrcyb.com</w:t>
        </w:r>
      </w:hyperlink>
    </w:p>
    <w:p w:rsidR="00FA03B2" w:rsidRPr="001467A8" w:rsidRDefault="00FA03B2" w:rsidP="00FA03B2">
      <w:pPr>
        <w:autoSpaceDE w:val="0"/>
        <w:autoSpaceDN w:val="0"/>
        <w:adjustRightInd w:val="0"/>
        <w:jc w:val="center"/>
        <w:rPr>
          <w:sz w:val="72"/>
          <w:szCs w:val="72"/>
        </w:rPr>
      </w:pPr>
      <w:r>
        <w:rPr>
          <w:rFonts w:ascii="Century Gothic" w:hAnsi="Century Gothic"/>
          <w:color w:val="000000"/>
        </w:rPr>
        <w:t>Tel. + 34 986 385000 Fax. + 34 986 355061</w:t>
      </w:r>
    </w:p>
    <w:p w:rsidR="00FA03B2" w:rsidRPr="00330B93" w:rsidRDefault="00FA03B2" w:rsidP="00E61F48">
      <w:pPr>
        <w:spacing w:line="180" w:lineRule="exact"/>
        <w:jc w:val="both"/>
        <w:rPr>
          <w:sz w:val="16"/>
          <w:szCs w:val="16"/>
        </w:rPr>
      </w:pPr>
    </w:p>
    <w:sectPr w:rsidR="00FA03B2" w:rsidRPr="00330B93" w:rsidSect="00AF4E91">
      <w:headerReference w:type="even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88A" w:rsidRDefault="004A188A" w:rsidP="0042281E">
      <w:pPr>
        <w:spacing w:after="0" w:line="240" w:lineRule="auto"/>
      </w:pPr>
      <w:r>
        <w:separator/>
      </w:r>
    </w:p>
  </w:endnote>
  <w:endnote w:type="continuationSeparator" w:id="0">
    <w:p w:rsidR="004A188A" w:rsidRDefault="004A188A" w:rsidP="00422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88A" w:rsidRDefault="004A188A" w:rsidP="0042281E">
      <w:pPr>
        <w:spacing w:after="0" w:line="240" w:lineRule="auto"/>
      </w:pPr>
      <w:r>
        <w:separator/>
      </w:r>
    </w:p>
  </w:footnote>
  <w:footnote w:type="continuationSeparator" w:id="0">
    <w:p w:rsidR="004A188A" w:rsidRDefault="004A188A" w:rsidP="00422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81E" w:rsidRDefault="004A188A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243719" o:spid="_x0000_s2062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Bas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81E" w:rsidRDefault="004A188A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243718" o:spid="_x0000_s206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Bas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552E"/>
    <w:multiLevelType w:val="multilevel"/>
    <w:tmpl w:val="150CD932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1AD91F39"/>
    <w:multiLevelType w:val="multilevel"/>
    <w:tmpl w:val="E6CE0B44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" w15:restartNumberingAfterBreak="0">
    <w:nsid w:val="1D3C38F0"/>
    <w:multiLevelType w:val="multilevel"/>
    <w:tmpl w:val="14CAEA4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1D6B5167"/>
    <w:multiLevelType w:val="multilevel"/>
    <w:tmpl w:val="6D1E839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502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" w15:restartNumberingAfterBreak="0">
    <w:nsid w:val="212F40A7"/>
    <w:multiLevelType w:val="hybridMultilevel"/>
    <w:tmpl w:val="E1E821CE"/>
    <w:lvl w:ilvl="0" w:tplc="341EAFC6">
      <w:start w:val="5"/>
      <w:numFmt w:val="bullet"/>
      <w:lvlText w:val="-"/>
      <w:lvlJc w:val="left"/>
      <w:pPr>
        <w:ind w:left="930" w:hanging="360"/>
      </w:pPr>
      <w:rPr>
        <w:rFonts w:ascii="Century Gothic" w:eastAsia="Times New Roman" w:hAnsi="Century Gothic" w:cs="Times New Roman" w:hint="default"/>
        <w:b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A80034"/>
    <w:multiLevelType w:val="hybridMultilevel"/>
    <w:tmpl w:val="F8964966"/>
    <w:lvl w:ilvl="0" w:tplc="FFFFFFFF">
      <w:start w:val="1"/>
      <w:numFmt w:val="lowerLetter"/>
      <w:lvlText w:val="(%1)"/>
      <w:lvlJc w:val="left"/>
      <w:pPr>
        <w:tabs>
          <w:tab w:val="num" w:pos="1494"/>
        </w:tabs>
        <w:ind w:left="1494" w:hanging="360"/>
      </w:pPr>
    </w:lvl>
    <w:lvl w:ilvl="1" w:tplc="FFFFFFFF">
      <w:start w:val="13"/>
      <w:numFmt w:val="decimal"/>
      <w:lvlText w:val="%2"/>
      <w:lvlJc w:val="left"/>
      <w:pPr>
        <w:tabs>
          <w:tab w:val="num" w:pos="2214"/>
        </w:tabs>
        <w:ind w:left="2214" w:hanging="360"/>
      </w:pPr>
    </w:lvl>
    <w:lvl w:ilvl="2" w:tplc="3ABA808E">
      <w:start w:val="1"/>
      <w:numFmt w:val="decimal"/>
      <w:lvlText w:val="(%3)"/>
      <w:lvlJc w:val="left"/>
      <w:pPr>
        <w:tabs>
          <w:tab w:val="num" w:pos="3114"/>
        </w:tabs>
        <w:ind w:left="3114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C416B7"/>
    <w:multiLevelType w:val="multilevel"/>
    <w:tmpl w:val="38C8A40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  <w:strike w:val="0"/>
        <w:dstrike w:val="0"/>
        <w:u w:val="none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b w:val="0"/>
        <w:strike w:val="0"/>
        <w:dstrike w:val="0"/>
        <w:u w:val="none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b w:val="0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b w:val="0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 w:val="0"/>
        <w:strike w:val="0"/>
        <w:dstrike w:val="0"/>
        <w:u w:val="none"/>
        <w:effect w:val="none"/>
      </w:rPr>
    </w:lvl>
  </w:abstractNum>
  <w:abstractNum w:abstractNumId="7" w15:restartNumberingAfterBreak="0">
    <w:nsid w:val="507564FB"/>
    <w:multiLevelType w:val="multilevel"/>
    <w:tmpl w:val="7572064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8" w15:restartNumberingAfterBreak="0">
    <w:nsid w:val="5C8E053E"/>
    <w:multiLevelType w:val="multilevel"/>
    <w:tmpl w:val="9396906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645"/>
        </w:tabs>
        <w:ind w:left="645" w:hanging="360"/>
      </w:p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</w:lvl>
  </w:abstractNum>
  <w:abstractNum w:abstractNumId="9" w15:restartNumberingAfterBreak="0">
    <w:nsid w:val="61E60247"/>
    <w:multiLevelType w:val="multilevel"/>
    <w:tmpl w:val="1AFA3D72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  <w:color w:val="auto"/>
      </w:rPr>
    </w:lvl>
  </w:abstractNum>
  <w:abstractNum w:abstractNumId="10" w15:restartNumberingAfterBreak="0">
    <w:nsid w:val="644449FF"/>
    <w:multiLevelType w:val="multilevel"/>
    <w:tmpl w:val="FBF459F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1" w15:restartNumberingAfterBreak="0">
    <w:nsid w:val="67B67AA8"/>
    <w:multiLevelType w:val="multilevel"/>
    <w:tmpl w:val="B7B423F8"/>
    <w:lvl w:ilvl="0">
      <w:start w:val="16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690129B4"/>
    <w:multiLevelType w:val="hybridMultilevel"/>
    <w:tmpl w:val="BC5E17A8"/>
    <w:lvl w:ilvl="0" w:tplc="0C0A0017">
      <w:start w:val="1"/>
      <w:numFmt w:val="lowerLetter"/>
      <w:lvlText w:val="%1)"/>
      <w:lvlJc w:val="left"/>
      <w:pPr>
        <w:ind w:left="6598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3F7D50"/>
    <w:multiLevelType w:val="multilevel"/>
    <w:tmpl w:val="887A43E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6C72325C"/>
    <w:multiLevelType w:val="multilevel"/>
    <w:tmpl w:val="84E850A8"/>
    <w:lvl w:ilvl="0">
      <w:start w:val="12"/>
      <w:numFmt w:val="decimal"/>
      <w:pStyle w:val="Ttulo9"/>
      <w:lvlText w:val="%1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6F694DDE"/>
    <w:multiLevelType w:val="hybridMultilevel"/>
    <w:tmpl w:val="0A3C1A7A"/>
    <w:lvl w:ilvl="0" w:tplc="84367BBE">
      <w:start w:val="9"/>
      <w:numFmt w:val="decimal"/>
      <w:pStyle w:val="Ttulo7"/>
      <w:lvlText w:val="%1"/>
      <w:lvlJc w:val="left"/>
      <w:pPr>
        <w:tabs>
          <w:tab w:val="num" w:pos="720"/>
        </w:tabs>
        <w:ind w:left="720" w:hanging="360"/>
      </w:pPr>
    </w:lvl>
    <w:lvl w:ilvl="1" w:tplc="9858FA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56BE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542B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A06D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CA10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145E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32AD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2CE2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0A388C"/>
    <w:multiLevelType w:val="multilevel"/>
    <w:tmpl w:val="768659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1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2"/>
  </w:num>
  <w:num w:numId="6">
    <w:abstractNumId w:val="5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81E"/>
    <w:rsid w:val="00003B7C"/>
    <w:rsid w:val="00090294"/>
    <w:rsid w:val="000E64EB"/>
    <w:rsid w:val="000F3369"/>
    <w:rsid w:val="001030C7"/>
    <w:rsid w:val="00105275"/>
    <w:rsid w:val="00316166"/>
    <w:rsid w:val="00361C5F"/>
    <w:rsid w:val="003715AF"/>
    <w:rsid w:val="0042281E"/>
    <w:rsid w:val="00442785"/>
    <w:rsid w:val="004A188A"/>
    <w:rsid w:val="004D376F"/>
    <w:rsid w:val="005A078A"/>
    <w:rsid w:val="00665619"/>
    <w:rsid w:val="006E657D"/>
    <w:rsid w:val="006F43BE"/>
    <w:rsid w:val="00743AE2"/>
    <w:rsid w:val="00813A0A"/>
    <w:rsid w:val="00873BB1"/>
    <w:rsid w:val="008A3E2D"/>
    <w:rsid w:val="009335BA"/>
    <w:rsid w:val="0099041C"/>
    <w:rsid w:val="009A382F"/>
    <w:rsid w:val="009E1D78"/>
    <w:rsid w:val="00A03A0D"/>
    <w:rsid w:val="00A76F9F"/>
    <w:rsid w:val="00AF4E91"/>
    <w:rsid w:val="00BD1229"/>
    <w:rsid w:val="00C06AB8"/>
    <w:rsid w:val="00C778CD"/>
    <w:rsid w:val="00CB5188"/>
    <w:rsid w:val="00CD3454"/>
    <w:rsid w:val="00D115CA"/>
    <w:rsid w:val="00D13DE4"/>
    <w:rsid w:val="00D9711B"/>
    <w:rsid w:val="00DA669C"/>
    <w:rsid w:val="00E61F48"/>
    <w:rsid w:val="00EB5464"/>
    <w:rsid w:val="00F56BD7"/>
    <w:rsid w:val="00FA03B2"/>
    <w:rsid w:val="00FA732D"/>
    <w:rsid w:val="00FB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5:docId w15:val="{B09FCE4E-8E42-461E-8AA5-B801636CC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4E91"/>
  </w:style>
  <w:style w:type="paragraph" w:styleId="Ttulo1">
    <w:name w:val="heading 1"/>
    <w:basedOn w:val="Normal"/>
    <w:next w:val="Normal"/>
    <w:link w:val="Ttulo1Car"/>
    <w:qFormat/>
    <w:rsid w:val="00D9711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D9711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D9711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color w:val="000000"/>
      <w:sz w:val="20"/>
      <w:szCs w:val="20"/>
      <w:lang w:eastAsia="es-E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D9711B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i/>
      <w:sz w:val="24"/>
      <w:szCs w:val="20"/>
      <w:lang w:eastAsia="es-ES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D9711B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unhideWhenUsed/>
    <w:qFormat/>
    <w:rsid w:val="00D9711B"/>
    <w:pPr>
      <w:keepNext/>
      <w:spacing w:after="0" w:line="240" w:lineRule="auto"/>
      <w:jc w:val="both"/>
      <w:outlineLvl w:val="5"/>
    </w:pPr>
    <w:rPr>
      <w:rFonts w:ascii="Arial" w:eastAsia="Times New Roman" w:hAnsi="Arial" w:cs="Times New Roman"/>
      <w:b/>
      <w:bCs/>
      <w:i/>
      <w:sz w:val="20"/>
      <w:szCs w:val="20"/>
      <w:u w:val="single"/>
      <w:lang w:val="es-ES_tradnl" w:eastAsia="es-ES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D9711B"/>
    <w:pPr>
      <w:keepNext/>
      <w:numPr>
        <w:numId w:val="1"/>
      </w:numPr>
      <w:spacing w:after="0" w:line="240" w:lineRule="auto"/>
      <w:ind w:left="567" w:hanging="567"/>
      <w:jc w:val="both"/>
      <w:outlineLvl w:val="6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D9711B"/>
    <w:pPr>
      <w:keepNext/>
      <w:spacing w:after="0" w:line="240" w:lineRule="auto"/>
      <w:jc w:val="center"/>
      <w:outlineLvl w:val="7"/>
    </w:pPr>
    <w:rPr>
      <w:rFonts w:ascii="Arial" w:eastAsia="Times New Roman" w:hAnsi="Arial" w:cs="Times New Roman"/>
      <w:b/>
      <w:i/>
      <w:sz w:val="20"/>
      <w:szCs w:val="20"/>
      <w:u w:val="single"/>
      <w:lang w:val="es-ES_tradnl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D9711B"/>
    <w:pPr>
      <w:keepNext/>
      <w:numPr>
        <w:numId w:val="2"/>
      </w:numPr>
      <w:spacing w:after="0" w:line="240" w:lineRule="auto"/>
      <w:jc w:val="both"/>
      <w:outlineLvl w:val="8"/>
    </w:pPr>
    <w:rPr>
      <w:rFonts w:ascii="Arial" w:eastAsia="Times New Roman" w:hAnsi="Arial" w:cs="Arial"/>
      <w:b/>
      <w:bCs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28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281E"/>
  </w:style>
  <w:style w:type="paragraph" w:styleId="Piedepgina">
    <w:name w:val="footer"/>
    <w:basedOn w:val="Normal"/>
    <w:link w:val="PiedepginaCar"/>
    <w:unhideWhenUsed/>
    <w:rsid w:val="004228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2281E"/>
  </w:style>
  <w:style w:type="character" w:customStyle="1" w:styleId="Ttulo1Car">
    <w:name w:val="Título 1 Car"/>
    <w:basedOn w:val="Fuentedeprrafopredeter"/>
    <w:link w:val="Ttulo1"/>
    <w:rsid w:val="00D9711B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semiHidden/>
    <w:rsid w:val="00D9711B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semiHidden/>
    <w:rsid w:val="00D9711B"/>
    <w:rPr>
      <w:rFonts w:ascii="Times New Roman" w:eastAsia="Times New Roman" w:hAnsi="Times New Roman" w:cs="Times New Roman"/>
      <w:b/>
      <w:color w:val="000000"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D9711B"/>
    <w:rPr>
      <w:rFonts w:ascii="Arial" w:eastAsia="Times New Roman" w:hAnsi="Arial" w:cs="Times New Roman"/>
      <w:i/>
      <w:sz w:val="24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semiHidden/>
    <w:rsid w:val="00D9711B"/>
    <w:rPr>
      <w:rFonts w:ascii="Times New Roman" w:eastAsia="Times New Roman" w:hAnsi="Times New Roman" w:cs="Times New Roman"/>
      <w:b/>
      <w:sz w:val="20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D9711B"/>
    <w:rPr>
      <w:rFonts w:ascii="Arial" w:eastAsia="Times New Roman" w:hAnsi="Arial" w:cs="Times New Roman"/>
      <w:b/>
      <w:bCs/>
      <w:i/>
      <w:sz w:val="20"/>
      <w:szCs w:val="20"/>
      <w:u w:val="single"/>
      <w:lang w:val="es-ES_tradnl" w:eastAsia="es-ES"/>
    </w:rPr>
  </w:style>
  <w:style w:type="character" w:customStyle="1" w:styleId="Ttulo7Car">
    <w:name w:val="Título 7 Car"/>
    <w:basedOn w:val="Fuentedeprrafopredeter"/>
    <w:link w:val="Ttulo7"/>
    <w:semiHidden/>
    <w:rsid w:val="00D9711B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semiHidden/>
    <w:rsid w:val="00D9711B"/>
    <w:rPr>
      <w:rFonts w:ascii="Arial" w:eastAsia="Times New Roman" w:hAnsi="Arial" w:cs="Times New Roman"/>
      <w:b/>
      <w:i/>
      <w:sz w:val="20"/>
      <w:szCs w:val="20"/>
      <w:u w:val="single"/>
      <w:lang w:val="es-ES_tradnl" w:eastAsia="es-ES"/>
    </w:rPr>
  </w:style>
  <w:style w:type="character" w:customStyle="1" w:styleId="Ttulo9Car">
    <w:name w:val="Título 9 Car"/>
    <w:basedOn w:val="Fuentedeprrafopredeter"/>
    <w:link w:val="Ttulo9"/>
    <w:semiHidden/>
    <w:rsid w:val="00D9711B"/>
    <w:rPr>
      <w:rFonts w:ascii="Arial" w:eastAsia="Times New Roman" w:hAnsi="Arial" w:cs="Arial"/>
      <w:b/>
      <w:bCs/>
      <w:sz w:val="20"/>
      <w:szCs w:val="20"/>
      <w:lang w:val="es-ES_tradnl" w:eastAsia="es-ES"/>
    </w:rPr>
  </w:style>
  <w:style w:type="character" w:styleId="Hipervnculo">
    <w:name w:val="Hyperlink"/>
    <w:semiHidden/>
    <w:unhideWhenUsed/>
    <w:rsid w:val="00D9711B"/>
    <w:rPr>
      <w:rFonts w:ascii="Verdana" w:hAnsi="Verdana" w:hint="default"/>
      <w:color w:val="3366FF"/>
      <w:u w:val="single"/>
    </w:rPr>
  </w:style>
  <w:style w:type="paragraph" w:styleId="TDC1">
    <w:name w:val="toc 1"/>
    <w:basedOn w:val="Normal"/>
    <w:next w:val="Normal"/>
    <w:autoRedefine/>
    <w:semiHidden/>
    <w:unhideWhenUsed/>
    <w:rsid w:val="00D9711B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spacing w:val="-2"/>
      <w:szCs w:val="20"/>
      <w:lang w:val="es-ES_tradnl" w:eastAsia="es-ES"/>
    </w:rPr>
  </w:style>
  <w:style w:type="paragraph" w:styleId="Textonotaalfinal">
    <w:name w:val="endnote text"/>
    <w:basedOn w:val="Normal"/>
    <w:link w:val="TextonotaalfinalCar1"/>
    <w:semiHidden/>
    <w:unhideWhenUsed/>
    <w:rsid w:val="00D97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semiHidden/>
    <w:rsid w:val="00D9711B"/>
    <w:rPr>
      <w:sz w:val="20"/>
      <w:szCs w:val="20"/>
    </w:rPr>
  </w:style>
  <w:style w:type="character" w:customStyle="1" w:styleId="TextonotaalfinalCar1">
    <w:name w:val="Texto nota al final Car1"/>
    <w:basedOn w:val="Fuentedeprrafopredeter"/>
    <w:link w:val="Textonotaalfinal"/>
    <w:semiHidden/>
    <w:locked/>
    <w:rsid w:val="00D9711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Lista">
    <w:name w:val="List"/>
    <w:basedOn w:val="Normal"/>
    <w:semiHidden/>
    <w:unhideWhenUsed/>
    <w:rsid w:val="00D9711B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D9711B"/>
    <w:pPr>
      <w:snapToGrid w:val="0"/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D9711B"/>
    <w:rPr>
      <w:rFonts w:ascii="Arial" w:eastAsia="Times New Roman" w:hAnsi="Arial" w:cs="Times New Roman"/>
      <w:b/>
      <w:sz w:val="28"/>
      <w:szCs w:val="20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D9711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9711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unhideWhenUsed/>
    <w:rsid w:val="00D9711B"/>
    <w:pPr>
      <w:spacing w:after="0" w:line="240" w:lineRule="auto"/>
    </w:pPr>
    <w:rPr>
      <w:rFonts w:ascii="Times New Roman" w:eastAsia="Times New Roman" w:hAnsi="Times New Roman" w:cs="Times New Roman"/>
      <w:i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D9711B"/>
    <w:rPr>
      <w:rFonts w:ascii="Times New Roman" w:eastAsia="Times New Roman" w:hAnsi="Times New Roman" w:cs="Times New Roman"/>
      <w:i/>
      <w:sz w:val="20"/>
      <w:szCs w:val="20"/>
      <w:lang w:eastAsia="es-ES"/>
    </w:rPr>
  </w:style>
  <w:style w:type="paragraph" w:styleId="Subttulo">
    <w:name w:val="Subtitle"/>
    <w:basedOn w:val="Normal"/>
    <w:link w:val="SubttuloCar"/>
    <w:qFormat/>
    <w:rsid w:val="00D9711B"/>
    <w:pPr>
      <w:spacing w:before="120" w:after="0" w:line="240" w:lineRule="auto"/>
      <w:jc w:val="center"/>
    </w:pPr>
    <w:rPr>
      <w:rFonts w:ascii="Arial" w:eastAsia="Times New Roman" w:hAnsi="Arial" w:cs="Times New Roman"/>
      <w:b/>
      <w:sz w:val="32"/>
      <w:szCs w:val="20"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rsid w:val="00D9711B"/>
    <w:rPr>
      <w:rFonts w:ascii="Arial" w:eastAsia="Times New Roman" w:hAnsi="Arial" w:cs="Times New Roman"/>
      <w:b/>
      <w:sz w:val="32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D9711B"/>
    <w:rPr>
      <w:rFonts w:ascii="Arial" w:eastAsia="Times New Roman" w:hAnsi="Arial" w:cs="Times New Roman"/>
      <w:b/>
      <w:bCs/>
      <w:i/>
      <w:iCs/>
      <w:sz w:val="20"/>
      <w:szCs w:val="20"/>
      <w:u w:val="single"/>
      <w:lang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D9711B"/>
    <w:pPr>
      <w:pBdr>
        <w:top w:val="single" w:sz="4" w:space="0" w:color="auto"/>
        <w:left w:val="single" w:sz="4" w:space="0" w:color="auto"/>
        <w:bottom w:val="single" w:sz="4" w:space="1" w:color="auto"/>
        <w:right w:val="single" w:sz="4" w:space="0" w:color="auto"/>
      </w:pBdr>
      <w:spacing w:after="0" w:line="240" w:lineRule="auto"/>
      <w:jc w:val="center"/>
    </w:pPr>
    <w:rPr>
      <w:rFonts w:ascii="Arial" w:eastAsia="Times New Roman" w:hAnsi="Arial" w:cs="Times New Roman"/>
      <w:b/>
      <w:bCs/>
      <w:i/>
      <w:iCs/>
      <w:sz w:val="20"/>
      <w:szCs w:val="20"/>
      <w:u w:val="single"/>
      <w:lang w:eastAsia="es-ES"/>
    </w:rPr>
  </w:style>
  <w:style w:type="character" w:customStyle="1" w:styleId="Textoindependiente2Car1">
    <w:name w:val="Texto independiente 2 Car1"/>
    <w:basedOn w:val="Fuentedeprrafopredeter"/>
    <w:uiPriority w:val="99"/>
    <w:semiHidden/>
    <w:rsid w:val="00D9711B"/>
  </w:style>
  <w:style w:type="character" w:customStyle="1" w:styleId="Textoindependiente3Car">
    <w:name w:val="Texto independiente 3 Car"/>
    <w:basedOn w:val="Fuentedeprrafopredeter"/>
    <w:link w:val="Textoindependiente3"/>
    <w:semiHidden/>
    <w:rsid w:val="00D9711B"/>
    <w:rPr>
      <w:rFonts w:ascii="Arial" w:eastAsia="Times New Roman" w:hAnsi="Arial" w:cs="Arial"/>
      <w:sz w:val="20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D9711B"/>
    <w:pPr>
      <w:spacing w:after="0" w:line="240" w:lineRule="auto"/>
      <w:jc w:val="center"/>
    </w:pPr>
    <w:rPr>
      <w:rFonts w:ascii="Arial" w:eastAsia="Times New Roman" w:hAnsi="Arial" w:cs="Arial"/>
      <w:sz w:val="20"/>
      <w:szCs w:val="20"/>
      <w:lang w:val="es-ES_tradnl" w:eastAsia="es-ES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D9711B"/>
    <w:rPr>
      <w:sz w:val="16"/>
      <w:szCs w:val="16"/>
    </w:rPr>
  </w:style>
  <w:style w:type="paragraph" w:styleId="Sangra2detindependiente">
    <w:name w:val="Body Text Indent 2"/>
    <w:basedOn w:val="Normal"/>
    <w:link w:val="Sangra2detindependienteCar"/>
    <w:unhideWhenUsed/>
    <w:rsid w:val="00D9711B"/>
    <w:pPr>
      <w:spacing w:after="0" w:line="240" w:lineRule="auto"/>
      <w:ind w:left="705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D9711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nhideWhenUsed/>
    <w:rsid w:val="00D9711B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D9711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Mapadeldocumento">
    <w:name w:val="Document Map"/>
    <w:basedOn w:val="Normal"/>
    <w:link w:val="MapadeldocumentoCar1"/>
    <w:semiHidden/>
    <w:unhideWhenUsed/>
    <w:rsid w:val="00D9711B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es-ES"/>
    </w:rPr>
  </w:style>
  <w:style w:type="character" w:customStyle="1" w:styleId="MapadeldocumentoCar">
    <w:name w:val="Mapa del documento Car"/>
    <w:basedOn w:val="Fuentedeprrafopredeter"/>
    <w:semiHidden/>
    <w:rsid w:val="00D9711B"/>
    <w:rPr>
      <w:rFonts w:ascii="Tahoma" w:hAnsi="Tahoma" w:cs="Tahoma"/>
      <w:sz w:val="16"/>
      <w:szCs w:val="16"/>
    </w:rPr>
  </w:style>
  <w:style w:type="character" w:customStyle="1" w:styleId="MapadeldocumentoCar1">
    <w:name w:val="Mapa del documento Car1"/>
    <w:basedOn w:val="Fuentedeprrafopredeter"/>
    <w:link w:val="Mapadeldocumento"/>
    <w:semiHidden/>
    <w:locked/>
    <w:rsid w:val="00D9711B"/>
    <w:rPr>
      <w:rFonts w:ascii="Tahoma" w:eastAsia="Times New Roman" w:hAnsi="Tahoma" w:cs="Times New Roman"/>
      <w:sz w:val="20"/>
      <w:szCs w:val="20"/>
      <w:shd w:val="clear" w:color="auto" w:fill="00008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11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9711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Espacio6antSangra">
    <w:name w:val="Espacio 6.ant Sangría"/>
    <w:basedOn w:val="Normal"/>
    <w:rsid w:val="00D9711B"/>
    <w:pPr>
      <w:spacing w:before="120" w:after="0" w:line="240" w:lineRule="auto"/>
      <w:ind w:left="709" w:hanging="709"/>
      <w:jc w:val="both"/>
    </w:pPr>
    <w:rPr>
      <w:rFonts w:ascii="Arial" w:eastAsia="Times New Roman" w:hAnsi="Arial" w:cs="Times New Roman"/>
      <w:szCs w:val="20"/>
      <w:lang w:val="es-ES_tradnl" w:eastAsia="es-ES"/>
    </w:rPr>
  </w:style>
  <w:style w:type="paragraph" w:customStyle="1" w:styleId="EspacioAnt6Margen1251">
    <w:name w:val="Espacio Ant. 6. Margen 1.251"/>
    <w:basedOn w:val="Espacio6antSangra"/>
    <w:rsid w:val="00D9711B"/>
    <w:pPr>
      <w:widowControl w:val="0"/>
      <w:ind w:firstLine="0"/>
    </w:pPr>
  </w:style>
  <w:style w:type="paragraph" w:customStyle="1" w:styleId="EspacioAnt6Margen125">
    <w:name w:val="Espacio Ant. 6. Margen 1.25"/>
    <w:basedOn w:val="Espacio6antSangra"/>
    <w:rsid w:val="00D9711B"/>
    <w:pPr>
      <w:ind w:firstLine="0"/>
    </w:pPr>
  </w:style>
  <w:style w:type="paragraph" w:customStyle="1" w:styleId="Default">
    <w:name w:val="Default"/>
    <w:rsid w:val="00D9711B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D9711B"/>
    <w:pPr>
      <w:spacing w:after="0" w:line="240" w:lineRule="auto"/>
    </w:pPr>
    <w:rPr>
      <w:rFonts w:ascii="Tahoma" w:hAnsi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61F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@mrcyb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2290</Words>
  <Characters>12599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Rosana Calvo Diéguez</dc:creator>
  <cp:lastModifiedBy>Casa</cp:lastModifiedBy>
  <cp:revision>2</cp:revision>
  <cp:lastPrinted>2017-07-17T08:26:00Z</cp:lastPrinted>
  <dcterms:created xsi:type="dcterms:W3CDTF">2018-07-07T09:53:00Z</dcterms:created>
  <dcterms:modified xsi:type="dcterms:W3CDTF">2018-07-07T09:53:00Z</dcterms:modified>
</cp:coreProperties>
</file>