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200" w:vertAnchor="page" w:horzAnchor="margin" w:tblpY="1388"/>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00"/>
        <w:gridCol w:w="6625"/>
        <w:gridCol w:w="1495"/>
      </w:tblGrid>
      <w:tr w:rsidR="002671CE" w:rsidTr="00447FA9">
        <w:trPr>
          <w:trHeight w:val="360"/>
        </w:trPr>
        <w:tc>
          <w:tcPr>
            <w:tcW w:w="1300" w:type="dxa"/>
            <w:tcBorders>
              <w:top w:val="nil"/>
              <w:left w:val="nil"/>
              <w:bottom w:val="nil"/>
              <w:right w:val="nil"/>
            </w:tcBorders>
            <w:noWrap/>
            <w:vAlign w:val="bottom"/>
          </w:tcPr>
          <w:p w:rsidR="002671CE" w:rsidRDefault="002671CE" w:rsidP="00447FA9">
            <w:pPr>
              <w:rPr>
                <w:rFonts w:ascii="Arial" w:hAnsi="Arial" w:cs="Arial"/>
                <w:b/>
                <w:sz w:val="16"/>
                <w:szCs w:val="16"/>
              </w:rPr>
            </w:pPr>
          </w:p>
          <w:tbl>
            <w:tblPr>
              <w:tblW w:w="1920" w:type="dxa"/>
              <w:tblCellSpacing w:w="0" w:type="dxa"/>
              <w:tblLayout w:type="fixed"/>
              <w:tblCellMar>
                <w:left w:w="0" w:type="dxa"/>
                <w:right w:w="0" w:type="dxa"/>
              </w:tblCellMar>
              <w:tblLook w:val="04A0"/>
            </w:tblPr>
            <w:tblGrid>
              <w:gridCol w:w="1920"/>
            </w:tblGrid>
            <w:tr w:rsidR="002671CE">
              <w:trPr>
                <w:trHeight w:val="360"/>
                <w:tblCellSpacing w:w="0" w:type="dxa"/>
              </w:trPr>
              <w:tc>
                <w:tcPr>
                  <w:tcW w:w="1918" w:type="dxa"/>
                  <w:noWrap/>
                  <w:vAlign w:val="bottom"/>
                  <w:hideMark/>
                </w:tcPr>
                <w:p w:rsidR="002671CE" w:rsidRDefault="002671CE" w:rsidP="00447FA9">
                  <w:pPr>
                    <w:framePr w:hSpace="141" w:wrap="around" w:vAnchor="page" w:hAnchor="margin" w:y="1388"/>
                    <w:rPr>
                      <w:rFonts w:ascii="Arial" w:hAnsi="Arial" w:cs="Arial"/>
                      <w:b/>
                      <w:sz w:val="16"/>
                      <w:szCs w:val="16"/>
                    </w:rPr>
                  </w:pPr>
                  <w:r>
                    <w:rPr>
                      <w:rFonts w:eastAsiaTheme="minorHAnsi" w:cstheme="minorBidi"/>
                      <w:noProof/>
                    </w:rPr>
                    <w:drawing>
                      <wp:anchor distT="0" distB="0" distL="114300" distR="114300" simplePos="0" relativeHeight="251661824" behindDoc="0" locked="0" layoutInCell="1" allowOverlap="1">
                        <wp:simplePos x="0" y="0"/>
                        <wp:positionH relativeFrom="column">
                          <wp:posOffset>-12700</wp:posOffset>
                        </wp:positionH>
                        <wp:positionV relativeFrom="paragraph">
                          <wp:posOffset>-39370</wp:posOffset>
                        </wp:positionV>
                        <wp:extent cx="730250" cy="596900"/>
                        <wp:effectExtent l="19050" t="0" r="0" b="0"/>
                        <wp:wrapNone/>
                        <wp:docPr id="6" name="2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pic:cNvPicPr>
                                  <a:picLocks noChangeAspect="1" noChangeArrowheads="1"/>
                                </pic:cNvPicPr>
                              </pic:nvPicPr>
                              <pic:blipFill>
                                <a:blip r:embed="rId8" cstate="print"/>
                                <a:srcRect/>
                                <a:stretch>
                                  <a:fillRect/>
                                </a:stretch>
                              </pic:blipFill>
                              <pic:spPr bwMode="auto">
                                <a:xfrm>
                                  <a:off x="0" y="0"/>
                                  <a:ext cx="730250" cy="596900"/>
                                </a:xfrm>
                                <a:prstGeom prst="rect">
                                  <a:avLst/>
                                </a:prstGeom>
                                <a:noFill/>
                              </pic:spPr>
                            </pic:pic>
                          </a:graphicData>
                        </a:graphic>
                      </wp:anchor>
                    </w:drawing>
                  </w:r>
                  <w:bookmarkStart w:id="0" w:name="RANGE!A1:C109"/>
                  <w:bookmarkEnd w:id="0"/>
                </w:p>
              </w:tc>
            </w:tr>
          </w:tbl>
          <w:p w:rsidR="002671CE" w:rsidRDefault="002671CE" w:rsidP="00447FA9">
            <w:pPr>
              <w:spacing w:line="276" w:lineRule="auto"/>
              <w:rPr>
                <w:rFonts w:eastAsiaTheme="minorEastAsia"/>
                <w:sz w:val="22"/>
                <w:szCs w:val="22"/>
              </w:rPr>
            </w:pPr>
          </w:p>
        </w:tc>
        <w:tc>
          <w:tcPr>
            <w:tcW w:w="6625" w:type="dxa"/>
            <w:tcBorders>
              <w:top w:val="nil"/>
              <w:left w:val="nil"/>
              <w:bottom w:val="nil"/>
              <w:right w:val="nil"/>
            </w:tcBorders>
            <w:noWrap/>
            <w:vAlign w:val="bottom"/>
            <w:hideMark/>
          </w:tcPr>
          <w:p w:rsidR="002671CE" w:rsidRDefault="002671CE" w:rsidP="00447FA9">
            <w:pPr>
              <w:jc w:val="center"/>
              <w:rPr>
                <w:rFonts w:ascii="Arial" w:hAnsi="Arial" w:cs="Arial"/>
                <w:i/>
                <w:sz w:val="28"/>
                <w:szCs w:val="28"/>
              </w:rPr>
            </w:pPr>
            <w:r>
              <w:rPr>
                <w:rFonts w:eastAsiaTheme="minorHAnsi" w:cstheme="minorBidi"/>
                <w:noProof/>
              </w:rPr>
              <w:drawing>
                <wp:anchor distT="0" distB="0" distL="114300" distR="114300" simplePos="0" relativeHeight="251662848" behindDoc="0" locked="0" layoutInCell="1" allowOverlap="1">
                  <wp:simplePos x="0" y="0"/>
                  <wp:positionH relativeFrom="column">
                    <wp:posOffset>7277100</wp:posOffset>
                  </wp:positionH>
                  <wp:positionV relativeFrom="paragraph">
                    <wp:posOffset>161925</wp:posOffset>
                  </wp:positionV>
                  <wp:extent cx="571500" cy="590550"/>
                  <wp:effectExtent l="19050" t="0" r="0" b="0"/>
                  <wp:wrapNone/>
                  <wp:docPr id="5"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pic:cNvPicPr>
                            <a:picLocks noChangeAspect="1" noChangeArrowheads="1"/>
                          </pic:cNvPicPr>
                        </pic:nvPicPr>
                        <pic:blipFill>
                          <a:blip r:embed="rId9" cstate="print"/>
                          <a:srcRect/>
                          <a:stretch>
                            <a:fillRect/>
                          </a:stretch>
                        </pic:blipFill>
                        <pic:spPr bwMode="auto">
                          <a:xfrm>
                            <a:off x="0" y="0"/>
                            <a:ext cx="571500" cy="590550"/>
                          </a:xfrm>
                          <a:prstGeom prst="rect">
                            <a:avLst/>
                          </a:prstGeom>
                          <a:noFill/>
                        </pic:spPr>
                      </pic:pic>
                    </a:graphicData>
                  </a:graphic>
                </wp:anchor>
              </w:drawing>
            </w:r>
            <w:r>
              <w:rPr>
                <w:rFonts w:ascii="Arial" w:hAnsi="Arial" w:cs="Arial"/>
                <w:i/>
                <w:sz w:val="28"/>
                <w:szCs w:val="28"/>
              </w:rPr>
              <w:t xml:space="preserve">   ISAF OFFSHORE SPECIAL REGULATIONS</w:t>
            </w:r>
          </w:p>
          <w:tbl>
            <w:tblPr>
              <w:tblW w:w="11625" w:type="dxa"/>
              <w:tblCellSpacing w:w="0" w:type="dxa"/>
              <w:tblLayout w:type="fixed"/>
              <w:tblCellMar>
                <w:left w:w="0" w:type="dxa"/>
                <w:right w:w="0" w:type="dxa"/>
              </w:tblCellMar>
              <w:tblLook w:val="04A0"/>
            </w:tblPr>
            <w:tblGrid>
              <w:gridCol w:w="11625"/>
            </w:tblGrid>
            <w:tr w:rsidR="002671CE">
              <w:trPr>
                <w:trHeight w:val="360"/>
                <w:tblCellSpacing w:w="0" w:type="dxa"/>
              </w:trPr>
              <w:tc>
                <w:tcPr>
                  <w:tcW w:w="11629" w:type="dxa"/>
                  <w:noWrap/>
                  <w:vAlign w:val="bottom"/>
                  <w:hideMark/>
                </w:tcPr>
                <w:p w:rsidR="002671CE" w:rsidRDefault="002671CE" w:rsidP="00447FA9">
                  <w:pPr>
                    <w:framePr w:hSpace="141" w:wrap="around" w:vAnchor="page" w:hAnchor="margin" w:y="1388"/>
                    <w:rPr>
                      <w:rFonts w:ascii="Arial" w:hAnsi="Arial" w:cs="Arial"/>
                      <w:b/>
                      <w:bCs/>
                      <w:i/>
                      <w:sz w:val="22"/>
                      <w:szCs w:val="22"/>
                    </w:rPr>
                  </w:pPr>
                  <w:r>
                    <w:rPr>
                      <w:rFonts w:ascii="Arial" w:hAnsi="Arial" w:cs="Arial"/>
                      <w:b/>
                      <w:bCs/>
                      <w:i/>
                    </w:rPr>
                    <w:t xml:space="preserve">                            ELEMENTOS DE SEGURIDAD - 201</w:t>
                  </w:r>
                  <w:r w:rsidR="00612C95">
                    <w:rPr>
                      <w:rFonts w:ascii="Arial" w:hAnsi="Arial" w:cs="Arial"/>
                      <w:b/>
                      <w:bCs/>
                      <w:i/>
                    </w:rPr>
                    <w:t>5</w:t>
                  </w:r>
                </w:p>
              </w:tc>
            </w:tr>
          </w:tbl>
          <w:p w:rsidR="002671CE" w:rsidRDefault="002671CE" w:rsidP="00447FA9">
            <w:pPr>
              <w:spacing w:line="276" w:lineRule="auto"/>
              <w:rPr>
                <w:rFonts w:eastAsiaTheme="minorEastAsia"/>
                <w:sz w:val="22"/>
                <w:szCs w:val="22"/>
              </w:rPr>
            </w:pPr>
          </w:p>
        </w:tc>
        <w:tc>
          <w:tcPr>
            <w:tcW w:w="1495" w:type="dxa"/>
            <w:tcBorders>
              <w:top w:val="nil"/>
              <w:left w:val="nil"/>
              <w:bottom w:val="nil"/>
              <w:right w:val="nil"/>
            </w:tcBorders>
            <w:noWrap/>
            <w:vAlign w:val="bottom"/>
            <w:hideMark/>
          </w:tcPr>
          <w:p w:rsidR="002671CE" w:rsidRDefault="002671CE" w:rsidP="00447FA9">
            <w:pPr>
              <w:rPr>
                <w:rFonts w:ascii="Arial" w:hAnsi="Arial" w:cs="Arial"/>
                <w:sz w:val="16"/>
                <w:szCs w:val="16"/>
              </w:rPr>
            </w:pPr>
            <w:r>
              <w:rPr>
                <w:rFonts w:eastAsiaTheme="minorHAnsi" w:cstheme="minorBidi"/>
                <w:noProof/>
              </w:rPr>
              <w:drawing>
                <wp:anchor distT="0" distB="0" distL="114300" distR="114300" simplePos="0" relativeHeight="251663872" behindDoc="0" locked="0" layoutInCell="1" allowOverlap="1">
                  <wp:simplePos x="0" y="0"/>
                  <wp:positionH relativeFrom="column">
                    <wp:posOffset>54610</wp:posOffset>
                  </wp:positionH>
                  <wp:positionV relativeFrom="paragraph">
                    <wp:posOffset>253365</wp:posOffset>
                  </wp:positionV>
                  <wp:extent cx="546100" cy="572770"/>
                  <wp:effectExtent l="19050" t="0" r="6350" b="0"/>
                  <wp:wrapNone/>
                  <wp:docPr id="2" name="0 Imagen" descr="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image001.jpg"/>
                          <pic:cNvPicPr>
                            <a:picLocks noChangeAspect="1" noChangeArrowheads="1"/>
                          </pic:cNvPicPr>
                        </pic:nvPicPr>
                        <pic:blipFill>
                          <a:blip r:embed="rId9" cstate="print"/>
                          <a:srcRect/>
                          <a:stretch>
                            <a:fillRect/>
                          </a:stretch>
                        </pic:blipFill>
                        <pic:spPr bwMode="auto">
                          <a:xfrm>
                            <a:off x="0" y="0"/>
                            <a:ext cx="546100" cy="572770"/>
                          </a:xfrm>
                          <a:prstGeom prst="rect">
                            <a:avLst/>
                          </a:prstGeom>
                          <a:noFill/>
                        </pic:spPr>
                      </pic:pic>
                    </a:graphicData>
                  </a:graphic>
                </wp:anchor>
              </w:drawing>
            </w:r>
          </w:p>
        </w:tc>
      </w:tr>
      <w:tr w:rsidR="002671CE" w:rsidTr="00447FA9">
        <w:trPr>
          <w:trHeight w:val="730"/>
        </w:trPr>
        <w:tc>
          <w:tcPr>
            <w:tcW w:w="1300" w:type="dxa"/>
            <w:tcBorders>
              <w:top w:val="nil"/>
              <w:left w:val="nil"/>
              <w:bottom w:val="nil"/>
              <w:right w:val="nil"/>
            </w:tcBorders>
            <w:noWrap/>
            <w:vAlign w:val="bottom"/>
            <w:hideMark/>
          </w:tcPr>
          <w:p w:rsidR="002671CE" w:rsidRDefault="002671CE" w:rsidP="00447FA9">
            <w:pPr>
              <w:spacing w:line="276" w:lineRule="auto"/>
              <w:rPr>
                <w:rFonts w:eastAsiaTheme="minorEastAsia"/>
                <w:sz w:val="22"/>
                <w:szCs w:val="22"/>
              </w:rPr>
            </w:pPr>
          </w:p>
        </w:tc>
        <w:tc>
          <w:tcPr>
            <w:tcW w:w="6625" w:type="dxa"/>
            <w:tcBorders>
              <w:top w:val="nil"/>
              <w:left w:val="nil"/>
              <w:bottom w:val="nil"/>
              <w:right w:val="nil"/>
            </w:tcBorders>
            <w:noWrap/>
            <w:vAlign w:val="bottom"/>
            <w:hideMark/>
          </w:tcPr>
          <w:p w:rsidR="002671CE" w:rsidRDefault="002671CE" w:rsidP="00447FA9">
            <w:pPr>
              <w:jc w:val="center"/>
              <w:rPr>
                <w:rFonts w:ascii="Arial" w:hAnsi="Arial" w:cs="Arial"/>
                <w:b/>
                <w:bCs/>
                <w:i/>
                <w:sz w:val="20"/>
                <w:szCs w:val="20"/>
              </w:rPr>
            </w:pPr>
            <w:r>
              <w:rPr>
                <w:rFonts w:ascii="Arial" w:hAnsi="Arial" w:cs="Arial"/>
                <w:b/>
                <w:bCs/>
                <w:i/>
                <w:sz w:val="20"/>
                <w:szCs w:val="20"/>
              </w:rPr>
              <w:t>(CATEGORIA 4) – REDUCIDA</w:t>
            </w:r>
            <w:r w:rsidR="00B10390">
              <w:rPr>
                <w:rFonts w:ascii="Arial" w:hAnsi="Arial" w:cs="Arial"/>
                <w:b/>
                <w:bCs/>
                <w:i/>
                <w:sz w:val="20"/>
                <w:szCs w:val="20"/>
              </w:rPr>
              <w:t xml:space="preserve"> y ESPECÍFICA PARA LA REGATA</w:t>
            </w:r>
          </w:p>
          <w:p w:rsidR="002671CE" w:rsidRDefault="002671CE" w:rsidP="00447FA9">
            <w:pPr>
              <w:jc w:val="center"/>
              <w:rPr>
                <w:rFonts w:ascii="Arial" w:hAnsi="Arial" w:cs="Arial"/>
                <w:b/>
                <w:bCs/>
                <w:i/>
                <w:sz w:val="20"/>
                <w:szCs w:val="20"/>
              </w:rPr>
            </w:pPr>
            <w:r>
              <w:rPr>
                <w:rFonts w:ascii="Arial" w:hAnsi="Arial" w:cs="Arial"/>
                <w:b/>
                <w:bCs/>
                <w:sz w:val="16"/>
                <w:szCs w:val="16"/>
              </w:rPr>
              <w:t>Monocascos</w:t>
            </w:r>
          </w:p>
        </w:tc>
        <w:tc>
          <w:tcPr>
            <w:tcW w:w="1495" w:type="dxa"/>
            <w:tcBorders>
              <w:top w:val="nil"/>
              <w:left w:val="nil"/>
              <w:bottom w:val="nil"/>
              <w:right w:val="nil"/>
            </w:tcBorders>
            <w:noWrap/>
            <w:vAlign w:val="bottom"/>
            <w:hideMark/>
          </w:tcPr>
          <w:p w:rsidR="002671CE" w:rsidRDefault="002671CE" w:rsidP="00447FA9">
            <w:pPr>
              <w:spacing w:line="276" w:lineRule="auto"/>
              <w:rPr>
                <w:rFonts w:eastAsiaTheme="minorEastAsia"/>
                <w:sz w:val="22"/>
                <w:szCs w:val="22"/>
              </w:rPr>
            </w:pPr>
          </w:p>
        </w:tc>
      </w:tr>
      <w:tr w:rsidR="002671CE" w:rsidTr="00447FA9">
        <w:trPr>
          <w:trHeight w:val="255"/>
        </w:trPr>
        <w:tc>
          <w:tcPr>
            <w:tcW w:w="1300" w:type="dxa"/>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rsidR="002671CE" w:rsidRDefault="002671CE" w:rsidP="00447FA9">
            <w:pPr>
              <w:rPr>
                <w:rFonts w:ascii="Arial" w:hAnsi="Arial" w:cs="Arial"/>
                <w:b/>
                <w:bCs/>
                <w:sz w:val="16"/>
                <w:szCs w:val="16"/>
              </w:rPr>
            </w:pPr>
            <w:r>
              <w:rPr>
                <w:rFonts w:ascii="Arial" w:hAnsi="Arial" w:cs="Arial"/>
                <w:b/>
                <w:bCs/>
                <w:sz w:val="16"/>
                <w:szCs w:val="16"/>
              </w:rPr>
              <w:t>REGLA</w:t>
            </w:r>
          </w:p>
        </w:tc>
        <w:tc>
          <w:tcPr>
            <w:tcW w:w="6625" w:type="dxa"/>
            <w:tcBorders>
              <w:top w:val="single" w:sz="4" w:space="0" w:color="auto"/>
              <w:left w:val="single" w:sz="4" w:space="0" w:color="auto"/>
              <w:bottom w:val="nil"/>
              <w:right w:val="single" w:sz="4" w:space="0" w:color="auto"/>
            </w:tcBorders>
            <w:shd w:val="clear" w:color="auto" w:fill="D9D9D9" w:themeFill="background1" w:themeFillShade="D9"/>
            <w:vAlign w:val="bottom"/>
            <w:hideMark/>
          </w:tcPr>
          <w:p w:rsidR="002671CE" w:rsidRDefault="002671CE" w:rsidP="00447FA9">
            <w:pPr>
              <w:rPr>
                <w:rFonts w:ascii="Arial" w:hAnsi="Arial" w:cs="Arial"/>
                <w:b/>
                <w:bCs/>
                <w:sz w:val="16"/>
                <w:szCs w:val="16"/>
              </w:rPr>
            </w:pPr>
            <w:r>
              <w:rPr>
                <w:rFonts w:ascii="Arial" w:hAnsi="Arial" w:cs="Arial"/>
                <w:b/>
                <w:bCs/>
                <w:sz w:val="16"/>
                <w:szCs w:val="16"/>
              </w:rPr>
              <w:t>ELEMENTO A REVISAR</w:t>
            </w:r>
          </w:p>
        </w:tc>
        <w:tc>
          <w:tcPr>
            <w:tcW w:w="1495" w:type="dxa"/>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rsidR="002671CE" w:rsidRDefault="002671CE" w:rsidP="00447FA9">
            <w:pPr>
              <w:jc w:val="center"/>
              <w:rPr>
                <w:rFonts w:ascii="Arial" w:hAnsi="Arial" w:cs="Arial"/>
                <w:b/>
                <w:bCs/>
                <w:sz w:val="16"/>
                <w:szCs w:val="16"/>
              </w:rPr>
            </w:pPr>
            <w:r>
              <w:rPr>
                <w:rFonts w:ascii="Arial" w:hAnsi="Arial" w:cs="Arial"/>
                <w:b/>
                <w:bCs/>
                <w:sz w:val="16"/>
                <w:szCs w:val="16"/>
              </w:rPr>
              <w:t>CUMPLE</w:t>
            </w:r>
          </w:p>
        </w:tc>
      </w:tr>
      <w:tr w:rsidR="002671CE" w:rsidTr="00447FA9">
        <w:trPr>
          <w:trHeight w:val="255"/>
        </w:trPr>
        <w:tc>
          <w:tcPr>
            <w:tcW w:w="130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2671CE" w:rsidRDefault="002671CE" w:rsidP="00447FA9">
            <w:pPr>
              <w:rPr>
                <w:rFonts w:ascii="Arial" w:hAnsi="Arial" w:cs="Arial"/>
                <w:b/>
                <w:bCs/>
                <w:sz w:val="16"/>
                <w:szCs w:val="16"/>
              </w:rPr>
            </w:pPr>
            <w:r>
              <w:rPr>
                <w:rFonts w:ascii="Arial" w:hAnsi="Arial" w:cs="Arial"/>
                <w:b/>
                <w:bCs/>
                <w:sz w:val="16"/>
                <w:szCs w:val="16"/>
              </w:rPr>
              <w:t>RULE</w:t>
            </w:r>
          </w:p>
        </w:tc>
        <w:tc>
          <w:tcPr>
            <w:tcW w:w="6625"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2671CE" w:rsidRDefault="002671CE" w:rsidP="00447FA9">
            <w:pPr>
              <w:rPr>
                <w:rFonts w:ascii="Arial" w:hAnsi="Arial" w:cs="Arial"/>
                <w:b/>
                <w:bCs/>
                <w:sz w:val="16"/>
                <w:szCs w:val="16"/>
              </w:rPr>
            </w:pPr>
            <w:r>
              <w:rPr>
                <w:rFonts w:ascii="Arial" w:hAnsi="Arial" w:cs="Arial"/>
                <w:b/>
                <w:bCs/>
                <w:sz w:val="16"/>
                <w:szCs w:val="16"/>
              </w:rPr>
              <w:t>ITEM TO CHECK</w:t>
            </w:r>
          </w:p>
        </w:tc>
        <w:tc>
          <w:tcPr>
            <w:tcW w:w="1495"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2671CE" w:rsidRDefault="002671CE" w:rsidP="00447FA9">
            <w:pPr>
              <w:jc w:val="center"/>
              <w:rPr>
                <w:rFonts w:ascii="Arial" w:hAnsi="Arial" w:cs="Arial"/>
                <w:b/>
                <w:bCs/>
                <w:sz w:val="16"/>
                <w:szCs w:val="16"/>
              </w:rPr>
            </w:pPr>
            <w:r>
              <w:rPr>
                <w:rFonts w:ascii="Arial" w:hAnsi="Arial" w:cs="Arial"/>
                <w:b/>
                <w:bCs/>
                <w:sz w:val="16"/>
                <w:szCs w:val="16"/>
              </w:rPr>
              <w:t>Y/N</w:t>
            </w: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2.03.2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Lastre, tanques de lastre y equipo asociado permanentemente instalados.</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lang w:val="en-US"/>
              </w:rPr>
            </w:pPr>
            <w:r>
              <w:rPr>
                <w:rFonts w:ascii="Arial" w:hAnsi="Arial" w:cs="Arial"/>
                <w:sz w:val="16"/>
                <w:szCs w:val="16"/>
                <w:lang w:val="en-US"/>
              </w:rPr>
              <w:t> </w:t>
            </w:r>
          </w:p>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i/>
                <w:sz w:val="16"/>
                <w:szCs w:val="16"/>
              </w:rPr>
            </w:pPr>
            <w:r>
              <w:rPr>
                <w:rFonts w:ascii="Arial" w:hAnsi="Arial" w:cs="Arial"/>
                <w:b/>
                <w:i/>
                <w:sz w:val="16"/>
                <w:szCs w:val="16"/>
              </w:rPr>
              <w:t>Elementos pesados</w:t>
            </w:r>
            <w:r>
              <w:rPr>
                <w:rFonts w:ascii="Arial" w:hAnsi="Arial" w:cs="Arial"/>
                <w:b/>
                <w:bCs/>
                <w:i/>
                <w:sz w:val="16"/>
                <w:szCs w:val="16"/>
              </w:rPr>
              <w:t xml:space="preserve"> </w:t>
            </w:r>
            <w:r>
              <w:rPr>
                <w:rFonts w:ascii="Arial" w:hAnsi="Arial" w:cs="Arial"/>
                <w:b/>
                <w:i/>
                <w:sz w:val="16"/>
                <w:szCs w:val="16"/>
              </w:rPr>
              <w:t>trincados de forma segura.</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Ballast, ballast tanks and associated equipment</w:t>
            </w:r>
            <w:r>
              <w:rPr>
                <w:rFonts w:ascii="Arial" w:hAnsi="Arial" w:cs="Arial"/>
                <w:b/>
                <w:bCs/>
                <w:sz w:val="16"/>
                <w:szCs w:val="16"/>
                <w:lang w:val="en-US"/>
              </w:rPr>
              <w:t xml:space="preserve"> </w:t>
            </w:r>
            <w:r>
              <w:rPr>
                <w:rFonts w:ascii="Arial" w:hAnsi="Arial" w:cs="Arial"/>
                <w:sz w:val="16"/>
                <w:szCs w:val="16"/>
                <w:lang w:val="en-US"/>
              </w:rPr>
              <w:t>permanently installed</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xml:space="preserve">Heavy </w:t>
            </w:r>
            <w:proofErr w:type="spellStart"/>
            <w:r>
              <w:rPr>
                <w:rFonts w:ascii="Arial" w:hAnsi="Arial" w:cs="Arial"/>
                <w:sz w:val="16"/>
                <w:szCs w:val="16"/>
              </w:rPr>
              <w:t>items</w:t>
            </w:r>
            <w:proofErr w:type="spellEnd"/>
            <w:r>
              <w:rPr>
                <w:rFonts w:ascii="Arial" w:hAnsi="Arial" w:cs="Arial"/>
                <w:b/>
                <w:bCs/>
                <w:sz w:val="16"/>
                <w:szCs w:val="16"/>
              </w:rPr>
              <w:t xml:space="preserve"> </w:t>
            </w:r>
            <w:proofErr w:type="spellStart"/>
            <w:r>
              <w:rPr>
                <w:rFonts w:ascii="Arial" w:hAnsi="Arial" w:cs="Arial"/>
                <w:sz w:val="16"/>
                <w:szCs w:val="16"/>
              </w:rPr>
              <w:t>securely</w:t>
            </w:r>
            <w:proofErr w:type="spellEnd"/>
            <w:r>
              <w:rPr>
                <w:rFonts w:ascii="Arial" w:hAnsi="Arial" w:cs="Arial"/>
                <w:sz w:val="16"/>
                <w:szCs w:val="16"/>
              </w:rPr>
              <w:t xml:space="preserve"> </w:t>
            </w:r>
            <w:proofErr w:type="spellStart"/>
            <w:r>
              <w:rPr>
                <w:rFonts w:ascii="Arial" w:hAnsi="Arial" w:cs="Arial"/>
                <w:sz w:val="16"/>
                <w:szCs w:val="16"/>
              </w:rPr>
              <w:t>fastened</w:t>
            </w:r>
            <w:proofErr w:type="spellEnd"/>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3.06</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Salidas de emergencia. Al menos dos medios de salida de la cabina, una a proa del palo proel.</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Emergency exits.</w:t>
            </w:r>
            <w:r>
              <w:rPr>
                <w:rFonts w:ascii="Arial" w:hAnsi="Arial" w:cs="Arial"/>
                <w:b/>
                <w:bCs/>
                <w:sz w:val="16"/>
                <w:szCs w:val="16"/>
                <w:lang w:val="en-US"/>
              </w:rPr>
              <w:t xml:space="preserve"> </w:t>
            </w:r>
            <w:r>
              <w:rPr>
                <w:rFonts w:ascii="Arial" w:hAnsi="Arial" w:cs="Arial"/>
                <w:sz w:val="16"/>
                <w:szCs w:val="16"/>
                <w:lang w:val="en-US"/>
              </w:rPr>
              <w:t>At least two means of exit, one forward of the foremost mast.</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3.08.1</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Escotillas y portillos (área &gt; 710 cm2) a proa de BMAX abren hacia fuera</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Hatches</w:t>
            </w:r>
            <w:r>
              <w:rPr>
                <w:rFonts w:ascii="Arial" w:hAnsi="Arial" w:cs="Arial"/>
                <w:b/>
                <w:bCs/>
                <w:sz w:val="16"/>
                <w:szCs w:val="16"/>
                <w:lang w:val="en-US"/>
              </w:rPr>
              <w:t xml:space="preserve"> </w:t>
            </w:r>
            <w:r>
              <w:rPr>
                <w:rFonts w:ascii="Arial" w:hAnsi="Arial" w:cs="Arial"/>
                <w:sz w:val="16"/>
                <w:szCs w:val="16"/>
                <w:lang w:val="en-US"/>
              </w:rPr>
              <w:t>(area &gt; 710 cm2) forward of BMAX open outwards</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3.08.2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Escotillas, portillos, ventanas y cierres estancos e instalados permanentemente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Hatches,</w:t>
            </w:r>
            <w:r>
              <w:rPr>
                <w:rFonts w:ascii="Arial" w:hAnsi="Arial" w:cs="Arial"/>
                <w:b/>
                <w:bCs/>
                <w:sz w:val="16"/>
                <w:szCs w:val="16"/>
                <w:lang w:val="en-US"/>
              </w:rPr>
              <w:t xml:space="preserve"> </w:t>
            </w:r>
            <w:r>
              <w:rPr>
                <w:rFonts w:ascii="Arial" w:hAnsi="Arial" w:cs="Arial"/>
                <w:sz w:val="16"/>
                <w:szCs w:val="16"/>
                <w:lang w:val="en-US"/>
              </w:rPr>
              <w:t>windows and other hull and deck openings watertight and permanently installed</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3.08.3/3.08.4</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Accesos a cabina estancos bajo línea de cinta. Tableros de cierre trincados con rabiza.</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Companionways</w:t>
            </w:r>
            <w:r>
              <w:rPr>
                <w:rFonts w:ascii="Arial" w:hAnsi="Arial" w:cs="Arial"/>
                <w:b/>
                <w:bCs/>
                <w:sz w:val="16"/>
                <w:szCs w:val="16"/>
                <w:lang w:val="en-US"/>
              </w:rPr>
              <w:t xml:space="preserve"> </w:t>
            </w:r>
            <w:r>
              <w:rPr>
                <w:rFonts w:ascii="Arial" w:hAnsi="Arial" w:cs="Arial"/>
                <w:sz w:val="16"/>
                <w:szCs w:val="16"/>
                <w:lang w:val="en-US"/>
              </w:rPr>
              <w:t xml:space="preserve">watertight below </w:t>
            </w:r>
            <w:proofErr w:type="spellStart"/>
            <w:r>
              <w:rPr>
                <w:rFonts w:ascii="Arial" w:hAnsi="Arial" w:cs="Arial"/>
                <w:sz w:val="16"/>
                <w:szCs w:val="16"/>
                <w:lang w:val="en-US"/>
              </w:rPr>
              <w:t>sheerline</w:t>
            </w:r>
            <w:proofErr w:type="spellEnd"/>
            <w:r>
              <w:rPr>
                <w:rFonts w:ascii="Arial" w:hAnsi="Arial" w:cs="Arial"/>
                <w:sz w:val="16"/>
                <w:szCs w:val="16"/>
                <w:lang w:val="en-US"/>
              </w:rPr>
              <w:t>. Washboards secured by lanyard.</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3.10</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Grifos de fondo en todas las aberturas, instalados permanentemente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Sea cocks</w:t>
            </w:r>
            <w:r>
              <w:rPr>
                <w:rFonts w:ascii="Arial" w:hAnsi="Arial" w:cs="Arial"/>
                <w:b/>
                <w:bCs/>
                <w:sz w:val="16"/>
                <w:szCs w:val="16"/>
                <w:lang w:val="en-US"/>
              </w:rPr>
              <w:t xml:space="preserve"> </w:t>
            </w:r>
            <w:r>
              <w:rPr>
                <w:rFonts w:ascii="Arial" w:hAnsi="Arial" w:cs="Arial"/>
                <w:sz w:val="16"/>
                <w:szCs w:val="16"/>
                <w:lang w:val="en-US"/>
              </w:rPr>
              <w:t>on all through-hull openings permanently installed</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3.12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Coz del palo debidamente afirmada en la carlinga</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Mast heel securely fastened to the mast step</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3.14.2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Pasamanos tensos. Al aplicar una fuerza de 40 N, no excederá la deflexión según se aplique en los casos: a) si se aplica a yates con único guardamancebo superior, mas a popa del mástil, no excederá de 50 mm de flecha o en yates con guardamancebo intermedio, no excederá de 120 mm.</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 xml:space="preserve"> Lifeline deflection shall not </w:t>
            </w:r>
            <w:proofErr w:type="spellStart"/>
            <w:r>
              <w:rPr>
                <w:rFonts w:ascii="Arial" w:hAnsi="Arial" w:cs="Arial"/>
                <w:sz w:val="16"/>
                <w:szCs w:val="16"/>
                <w:lang w:val="en-US"/>
              </w:rPr>
              <w:t>exceded</w:t>
            </w:r>
            <w:proofErr w:type="spellEnd"/>
            <w:r>
              <w:rPr>
                <w:rFonts w:ascii="Arial" w:hAnsi="Arial" w:cs="Arial"/>
                <w:sz w:val="16"/>
                <w:szCs w:val="16"/>
                <w:lang w:val="en-US"/>
              </w:rPr>
              <w:t xml:space="preserve"> when force of 40 N is applied to a single lifeline more than 50 mm. This measurement shall be taken at the widest span between supports that are aft of the mast, or if yachts have an intermediate lifeline, the deflection shall not exceed 120 mm.</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lang w:val="en-US"/>
              </w:rPr>
              <w:t>3.14.3/3.14.</w:t>
            </w:r>
            <w:r>
              <w:rPr>
                <w:rFonts w:ascii="Arial" w:hAnsi="Arial" w:cs="Arial"/>
                <w:b/>
                <w:sz w:val="16"/>
                <w:szCs w:val="16"/>
              </w:rPr>
              <w:t>5/3.14.6</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 xml:space="preserve">Uno o dos Pasamanos continuos y tensos alrededor de la cubierta. Altura según tabla 7. Separación de candeleros no mayor a 2,20 m. </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Pulpitos de proa con una apertura no superior a 36 cm.</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Candeleros, pasamanos limitaciones de material (no de fibra de carbono)(ver tabla 8)</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Complete One or double lifeline enclosure. Height according to table 7. Stanchions interval not less than 2.20m</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pBdr>
                <w:top w:val="single" w:sz="4" w:space="1" w:color="auto"/>
              </w:pBdr>
              <w:rPr>
                <w:rFonts w:ascii="Arial" w:hAnsi="Arial" w:cs="Arial"/>
                <w:sz w:val="16"/>
                <w:szCs w:val="16"/>
                <w:lang w:val="en-US"/>
              </w:rPr>
            </w:pPr>
            <w:r>
              <w:rPr>
                <w:rFonts w:ascii="Arial" w:hAnsi="Arial" w:cs="Arial"/>
                <w:sz w:val="16"/>
                <w:szCs w:val="16"/>
                <w:lang w:val="en-US"/>
              </w:rPr>
              <w:t> </w:t>
            </w:r>
          </w:p>
          <w:p w:rsidR="002671CE" w:rsidRDefault="002671CE" w:rsidP="00447FA9">
            <w:pPr>
              <w:pBdr>
                <w:top w:val="single" w:sz="4" w:space="1" w:color="auto"/>
              </w:pBdr>
              <w:rPr>
                <w:rFonts w:ascii="Arial" w:hAnsi="Arial" w:cs="Arial"/>
                <w:sz w:val="16"/>
                <w:szCs w:val="16"/>
                <w:lang w:val="en-US"/>
              </w:rPr>
            </w:pPr>
            <w:r>
              <w:rPr>
                <w:rFonts w:ascii="Arial" w:hAnsi="Arial" w:cs="Arial"/>
                <w:sz w:val="16"/>
                <w:szCs w:val="16"/>
                <w:lang w:val="en-US"/>
              </w:rPr>
              <w:t> </w:t>
            </w:r>
          </w:p>
          <w:p w:rsidR="002671CE" w:rsidRDefault="002671CE" w:rsidP="00447FA9">
            <w:pPr>
              <w:rPr>
                <w:rFonts w:ascii="Arial" w:hAnsi="Arial" w:cs="Arial"/>
                <w:sz w:val="16"/>
                <w:szCs w:val="16"/>
                <w:lang w:val="en-US"/>
              </w:rPr>
            </w:pPr>
            <w:r>
              <w:rPr>
                <w:rFonts w:ascii="Arial" w:hAnsi="Arial" w:cs="Arial"/>
                <w:sz w:val="16"/>
                <w:szCs w:val="16"/>
                <w:lang w:val="en-US"/>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Bow pulpits may be open but the opening never be greater than 360mm</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lang w:val="en-US"/>
              </w:rPr>
            </w:pP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 xml:space="preserve">Pulpits, Stanchions, Lifelines - Limitations </w:t>
            </w:r>
            <w:proofErr w:type="gramStart"/>
            <w:r>
              <w:rPr>
                <w:rFonts w:ascii="Arial" w:hAnsi="Arial" w:cs="Arial"/>
                <w:sz w:val="16"/>
                <w:szCs w:val="16"/>
                <w:lang w:val="en-US"/>
              </w:rPr>
              <w:t>on  Materials</w:t>
            </w:r>
            <w:proofErr w:type="gramEnd"/>
            <w:r>
              <w:rPr>
                <w:rFonts w:ascii="Arial" w:hAnsi="Arial" w:cs="Arial"/>
                <w:sz w:val="16"/>
                <w:szCs w:val="16"/>
                <w:lang w:val="en-US"/>
              </w:rPr>
              <w:t xml:space="preserve"> (see Table 8) No carbon.</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lang w:val="en-US"/>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3.18.2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Retrete instalado permanentemente o balde fijo.</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proofErr w:type="gramStart"/>
            <w:r>
              <w:rPr>
                <w:rFonts w:ascii="Arial" w:hAnsi="Arial" w:cs="Arial"/>
                <w:sz w:val="16"/>
                <w:szCs w:val="16"/>
                <w:lang w:val="en-US"/>
              </w:rPr>
              <w:t>Toilet,</w:t>
            </w:r>
            <w:proofErr w:type="gramEnd"/>
            <w:r>
              <w:rPr>
                <w:rFonts w:ascii="Arial" w:hAnsi="Arial" w:cs="Arial"/>
                <w:sz w:val="16"/>
                <w:szCs w:val="16"/>
                <w:lang w:val="en-US"/>
              </w:rPr>
              <w:t xml:space="preserve"> permanently installed or fitted bucket.</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3.19.2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Literas instaladas permanentemente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proofErr w:type="spellStart"/>
            <w:r>
              <w:rPr>
                <w:rFonts w:ascii="Arial" w:hAnsi="Arial" w:cs="Arial"/>
                <w:sz w:val="16"/>
                <w:szCs w:val="16"/>
              </w:rPr>
              <w:t>Bunks</w:t>
            </w:r>
            <w:proofErr w:type="spellEnd"/>
            <w:r>
              <w:rPr>
                <w:rFonts w:ascii="Arial" w:hAnsi="Arial" w:cs="Arial"/>
                <w:sz w:val="16"/>
                <w:szCs w:val="16"/>
              </w:rPr>
              <w:t xml:space="preserve">, </w:t>
            </w:r>
            <w:proofErr w:type="spellStart"/>
            <w:r>
              <w:rPr>
                <w:rFonts w:ascii="Arial" w:hAnsi="Arial" w:cs="Arial"/>
                <w:sz w:val="16"/>
                <w:szCs w:val="16"/>
              </w:rPr>
              <w:t>permanently</w:t>
            </w:r>
            <w:proofErr w:type="spellEnd"/>
            <w:r>
              <w:rPr>
                <w:rFonts w:ascii="Arial" w:hAnsi="Arial" w:cs="Arial"/>
                <w:sz w:val="16"/>
                <w:szCs w:val="16"/>
              </w:rPr>
              <w:t xml:space="preserve"> </w:t>
            </w:r>
            <w:proofErr w:type="spellStart"/>
            <w:r>
              <w:rPr>
                <w:rFonts w:ascii="Arial" w:hAnsi="Arial" w:cs="Arial"/>
                <w:sz w:val="16"/>
                <w:szCs w:val="16"/>
              </w:rPr>
              <w:t>installed</w:t>
            </w:r>
            <w:proofErr w:type="spellEnd"/>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3.22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Asideros instalados adecuadamente bajo cubierta</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Hand holds</w:t>
            </w:r>
            <w:r>
              <w:rPr>
                <w:rFonts w:ascii="Arial" w:hAnsi="Arial" w:cs="Arial"/>
                <w:b/>
                <w:bCs/>
                <w:sz w:val="16"/>
                <w:szCs w:val="16"/>
                <w:lang w:val="en-US"/>
              </w:rPr>
              <w:t xml:space="preserve"> </w:t>
            </w:r>
            <w:r>
              <w:rPr>
                <w:rFonts w:ascii="Arial" w:hAnsi="Arial" w:cs="Arial"/>
                <w:sz w:val="16"/>
                <w:szCs w:val="16"/>
                <w:lang w:val="en-US"/>
              </w:rPr>
              <w:t>properly fitted below deck</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 xml:space="preserve">3.24.1 (a) </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i/>
                <w:sz w:val="16"/>
                <w:szCs w:val="16"/>
              </w:rPr>
            </w:pPr>
            <w:r>
              <w:rPr>
                <w:rFonts w:ascii="Arial" w:hAnsi="Arial" w:cs="Arial"/>
                <w:b/>
                <w:i/>
                <w:sz w:val="16"/>
                <w:szCs w:val="16"/>
              </w:rPr>
              <w:t>Un compás marino instalado permanentemente</w:t>
            </w:r>
            <w:r w:rsidR="00A834C9">
              <w:rPr>
                <w:rFonts w:ascii="Arial" w:hAnsi="Arial" w:cs="Arial"/>
                <w:b/>
                <w:i/>
                <w:sz w:val="16"/>
                <w:szCs w:val="16"/>
              </w:rPr>
              <w:t>.</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3337BE" w:rsidRDefault="003337BE" w:rsidP="00447FA9">
            <w:pPr>
              <w:rPr>
                <w:rFonts w:ascii="Arial" w:hAnsi="Arial" w:cs="Arial"/>
                <w:sz w:val="16"/>
                <w:szCs w:val="16"/>
              </w:rPr>
            </w:pPr>
          </w:p>
          <w:p w:rsidR="003337BE" w:rsidRDefault="003337BE" w:rsidP="00447FA9">
            <w:pPr>
              <w:rPr>
                <w:rFonts w:ascii="Arial" w:hAnsi="Arial" w:cs="Arial"/>
                <w:sz w:val="16"/>
                <w:szCs w:val="16"/>
              </w:rPr>
            </w:pPr>
          </w:p>
          <w:p w:rsidR="003337BE" w:rsidRDefault="003337BE" w:rsidP="00447FA9">
            <w:pPr>
              <w:rPr>
                <w:rFonts w:ascii="Arial" w:hAnsi="Arial" w:cs="Arial"/>
                <w:sz w:val="16"/>
                <w:szCs w:val="16"/>
              </w:rPr>
            </w:pP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One marine compass permanently installed.</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3.23.1/3.23.2/3.23.3</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Bombas de achique no descargarán en bañera, salvo que sea abierta. No conectarán con imbornales de bañera.</w:t>
            </w:r>
          </w:p>
        </w:tc>
        <w:tc>
          <w:tcPr>
            <w:tcW w:w="1495"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lang w:val="en-US"/>
              </w:rPr>
              <w:t>No bilge pump</w:t>
            </w:r>
            <w:r>
              <w:rPr>
                <w:rFonts w:ascii="Arial" w:hAnsi="Arial" w:cs="Arial"/>
                <w:b/>
                <w:bCs/>
                <w:sz w:val="16"/>
                <w:szCs w:val="16"/>
                <w:lang w:val="en-US"/>
              </w:rPr>
              <w:t xml:space="preserve"> </w:t>
            </w:r>
            <w:r>
              <w:rPr>
                <w:rFonts w:ascii="Arial" w:hAnsi="Arial" w:cs="Arial"/>
                <w:sz w:val="16"/>
                <w:szCs w:val="16"/>
                <w:lang w:val="en-US"/>
              </w:rPr>
              <w:t xml:space="preserve">may discharge into a cockpit unless opened aft to the sea. </w:t>
            </w:r>
            <w:proofErr w:type="spellStart"/>
            <w:r>
              <w:rPr>
                <w:rFonts w:ascii="Arial" w:hAnsi="Arial" w:cs="Arial"/>
                <w:sz w:val="16"/>
                <w:szCs w:val="16"/>
              </w:rPr>
              <w:t>Shall</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be</w:t>
            </w:r>
            <w:proofErr w:type="spellEnd"/>
            <w:r>
              <w:rPr>
                <w:rFonts w:ascii="Arial" w:hAnsi="Arial" w:cs="Arial"/>
                <w:sz w:val="16"/>
                <w:szCs w:val="16"/>
              </w:rPr>
              <w:t xml:space="preserve"> </w:t>
            </w:r>
            <w:proofErr w:type="spellStart"/>
            <w:r>
              <w:rPr>
                <w:rFonts w:ascii="Arial" w:hAnsi="Arial" w:cs="Arial"/>
                <w:sz w:val="16"/>
                <w:szCs w:val="16"/>
              </w:rPr>
              <w:t>connected</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cockpit</w:t>
            </w:r>
            <w:proofErr w:type="spellEnd"/>
            <w:r>
              <w:rPr>
                <w:rFonts w:ascii="Arial" w:hAnsi="Arial" w:cs="Arial"/>
                <w:sz w:val="16"/>
                <w:szCs w:val="16"/>
              </w:rPr>
              <w:t xml:space="preserve"> </w:t>
            </w:r>
            <w:proofErr w:type="spellStart"/>
            <w:r>
              <w:rPr>
                <w:rFonts w:ascii="Arial" w:hAnsi="Arial" w:cs="Arial"/>
                <w:sz w:val="16"/>
                <w:szCs w:val="16"/>
              </w:rPr>
              <w:t>drains</w:t>
            </w:r>
            <w:proofErr w:type="spellEnd"/>
            <w:r>
              <w:rPr>
                <w:rFonts w:ascii="Arial" w:hAnsi="Arial" w:cs="Arial"/>
                <w:sz w:val="16"/>
                <w:szCs w:val="16"/>
              </w:rPr>
              <w:t>.</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lastRenderedPageBreak/>
              <w:t>3.23.4</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Manivela de las bombas de achique sujetas con rabiza, al menos que esté permanentemente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spacing w:line="276" w:lineRule="auto"/>
              <w:rPr>
                <w:rFonts w:eastAsiaTheme="minorEastAsia"/>
                <w:sz w:val="22"/>
                <w:szCs w:val="22"/>
              </w:rPr>
            </w:pP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Cs/>
                <w:iCs/>
                <w:sz w:val="16"/>
                <w:szCs w:val="16"/>
                <w:lang w:val="en-US"/>
              </w:rPr>
            </w:pPr>
            <w:r>
              <w:rPr>
                <w:rFonts w:ascii="Arial" w:hAnsi="Arial" w:cs="Arial"/>
                <w:bCs/>
                <w:iCs/>
                <w:sz w:val="16"/>
                <w:szCs w:val="16"/>
                <w:lang w:val="en-US"/>
              </w:rPr>
              <w:t>Unless permanently installed, each bilge pump handle shall be provided with lanyard.</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eastAsiaTheme="minorEastAsia"/>
                <w:sz w:val="22"/>
                <w:szCs w:val="22"/>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3.23.5  (e)</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1 bomba de achique manual</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xml:space="preserve">1 manual </w:t>
            </w:r>
            <w:proofErr w:type="spellStart"/>
            <w:r>
              <w:rPr>
                <w:rFonts w:ascii="Arial" w:hAnsi="Arial" w:cs="Arial"/>
                <w:sz w:val="16"/>
                <w:szCs w:val="16"/>
              </w:rPr>
              <w:t>bilge</w:t>
            </w:r>
            <w:proofErr w:type="spellEnd"/>
            <w:r>
              <w:rPr>
                <w:rFonts w:ascii="Arial" w:hAnsi="Arial" w:cs="Arial"/>
                <w:sz w:val="16"/>
                <w:szCs w:val="16"/>
              </w:rPr>
              <w:t xml:space="preserve"> </w:t>
            </w:r>
            <w:proofErr w:type="spellStart"/>
            <w:r>
              <w:rPr>
                <w:rFonts w:ascii="Arial" w:hAnsi="Arial" w:cs="Arial"/>
                <w:sz w:val="16"/>
                <w:szCs w:val="16"/>
              </w:rPr>
              <w:t>pump</w:t>
            </w:r>
            <w:proofErr w:type="spellEnd"/>
            <w:r>
              <w:rPr>
                <w:rFonts w:ascii="Arial" w:hAnsi="Arial" w:cs="Arial"/>
                <w:sz w:val="16"/>
                <w:szCs w:val="16"/>
              </w:rPr>
              <w:t>.</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3.23.5 (f)</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2 baldes sólidos de capacidad no menor de 9 litros, con rabiza</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2 buckets of stout construction</w:t>
            </w:r>
            <w:r>
              <w:rPr>
                <w:rFonts w:ascii="Arial" w:hAnsi="Arial" w:cs="Arial"/>
                <w:b/>
                <w:bCs/>
                <w:sz w:val="16"/>
                <w:szCs w:val="16"/>
                <w:lang w:val="en-US"/>
              </w:rPr>
              <w:t xml:space="preserve"> </w:t>
            </w:r>
            <w:r>
              <w:rPr>
                <w:rFonts w:ascii="Arial" w:hAnsi="Arial" w:cs="Arial"/>
                <w:sz w:val="16"/>
                <w:szCs w:val="16"/>
                <w:lang w:val="en-US"/>
              </w:rPr>
              <w:t xml:space="preserve">of at least 9 </w:t>
            </w:r>
            <w:proofErr w:type="spellStart"/>
            <w:r>
              <w:rPr>
                <w:rFonts w:ascii="Arial" w:hAnsi="Arial" w:cs="Arial"/>
                <w:sz w:val="16"/>
                <w:szCs w:val="16"/>
                <w:lang w:val="en-US"/>
              </w:rPr>
              <w:t>litres</w:t>
            </w:r>
            <w:proofErr w:type="spellEnd"/>
            <w:r>
              <w:rPr>
                <w:rFonts w:ascii="Arial" w:hAnsi="Arial" w:cs="Arial"/>
                <w:sz w:val="16"/>
                <w:szCs w:val="16"/>
                <w:lang w:val="en-US"/>
              </w:rPr>
              <w:t>, with lanyard</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 </w:t>
            </w: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3.27.1/2/3</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 xml:space="preserve">Luces de navegación instaladas, altura no inferior </w:t>
            </w:r>
            <w:proofErr w:type="gramStart"/>
            <w:r>
              <w:rPr>
                <w:rFonts w:ascii="Arial" w:hAnsi="Arial" w:cs="Arial"/>
                <w:b/>
                <w:bCs/>
                <w:i/>
                <w:iCs/>
                <w:sz w:val="16"/>
                <w:szCs w:val="16"/>
              </w:rPr>
              <w:t>al pasamanos</w:t>
            </w:r>
            <w:proofErr w:type="gramEnd"/>
            <w:r>
              <w:rPr>
                <w:rFonts w:ascii="Arial" w:hAnsi="Arial" w:cs="Arial"/>
                <w:b/>
                <w:bCs/>
                <w:i/>
                <w:iCs/>
                <w:sz w:val="16"/>
                <w:szCs w:val="16"/>
              </w:rPr>
              <w:t xml:space="preserve"> o inmediatamente debajo de este.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717AC1" w:rsidRDefault="00717AC1" w:rsidP="00447FA9">
            <w:pPr>
              <w:rPr>
                <w:rFonts w:ascii="Arial" w:hAnsi="Arial" w:cs="Arial"/>
                <w:sz w:val="16"/>
                <w:szCs w:val="16"/>
              </w:rPr>
            </w:pPr>
          </w:p>
          <w:p w:rsidR="00717AC1" w:rsidRDefault="00717AC1" w:rsidP="00447FA9">
            <w:pPr>
              <w:rPr>
                <w:rFonts w:ascii="Arial" w:hAnsi="Arial" w:cs="Arial"/>
                <w:sz w:val="16"/>
                <w:szCs w:val="16"/>
              </w:rPr>
            </w:pP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68"/>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Navigation lights shall be mounted, and should be at no less height than immediately under the upper lifeline</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717AC1" w:rsidTr="00447FA9">
        <w:trPr>
          <w:trHeight w:val="368"/>
        </w:trPr>
        <w:tc>
          <w:tcPr>
            <w:tcW w:w="1300" w:type="dxa"/>
            <w:tcBorders>
              <w:top w:val="single" w:sz="4" w:space="0" w:color="auto"/>
              <w:left w:val="single" w:sz="4" w:space="0" w:color="auto"/>
              <w:bottom w:val="single" w:sz="4" w:space="0" w:color="auto"/>
              <w:right w:val="single" w:sz="4" w:space="0" w:color="auto"/>
            </w:tcBorders>
            <w:vAlign w:val="center"/>
            <w:hideMark/>
          </w:tcPr>
          <w:p w:rsidR="00717AC1" w:rsidRDefault="00717AC1"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tbl>
            <w:tblPr>
              <w:tblpPr w:leftFromText="141" w:rightFromText="141" w:vertAnchor="page" w:horzAnchor="margin" w:tblpY="1"/>
              <w:tblOverlap w:val="never"/>
              <w:tblW w:w="9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9132"/>
            </w:tblGrid>
            <w:tr w:rsidR="00717AC1" w:rsidRPr="000E4C81" w:rsidTr="00717AC1">
              <w:trPr>
                <w:trHeight w:val="285"/>
              </w:trPr>
              <w:tc>
                <w:tcPr>
                  <w:tcW w:w="9132" w:type="dxa"/>
                  <w:shd w:val="clear" w:color="auto" w:fill="auto"/>
                  <w:noWrap/>
                  <w:vAlign w:val="bottom"/>
                  <w:hideMark/>
                </w:tcPr>
                <w:p w:rsidR="00717AC1" w:rsidRPr="000E4C81" w:rsidRDefault="00717AC1" w:rsidP="00447FA9">
                  <w:pPr>
                    <w:rPr>
                      <w:rFonts w:ascii="Arial" w:hAnsi="Arial" w:cs="Arial"/>
                      <w:b/>
                      <w:sz w:val="16"/>
                      <w:szCs w:val="16"/>
                    </w:rPr>
                  </w:pPr>
                  <w:r w:rsidRPr="000E4C81">
                    <w:rPr>
                      <w:rFonts w:ascii="Arial" w:hAnsi="Arial" w:cs="Arial"/>
                      <w:b/>
                      <w:sz w:val="16"/>
                      <w:szCs w:val="16"/>
                    </w:rPr>
                    <w:t>Luces de navegación de respeto.</w:t>
                  </w:r>
                </w:p>
              </w:tc>
            </w:tr>
            <w:tr w:rsidR="00717AC1" w:rsidRPr="00330B93" w:rsidTr="00717AC1">
              <w:trPr>
                <w:trHeight w:val="285"/>
              </w:trPr>
              <w:tc>
                <w:tcPr>
                  <w:tcW w:w="9132" w:type="dxa"/>
                  <w:shd w:val="clear" w:color="auto" w:fill="auto"/>
                  <w:noWrap/>
                  <w:vAlign w:val="bottom"/>
                  <w:hideMark/>
                </w:tcPr>
                <w:p w:rsidR="00717AC1" w:rsidRPr="00330B93" w:rsidRDefault="00717AC1" w:rsidP="00447FA9">
                  <w:pPr>
                    <w:rPr>
                      <w:rFonts w:ascii="Arial" w:hAnsi="Arial" w:cs="Arial"/>
                      <w:sz w:val="16"/>
                      <w:szCs w:val="16"/>
                      <w:lang w:val="en-US"/>
                    </w:rPr>
                  </w:pPr>
                  <w:r w:rsidRPr="00330B93">
                    <w:rPr>
                      <w:rFonts w:ascii="Arial" w:hAnsi="Arial" w:cs="Arial"/>
                      <w:sz w:val="16"/>
                      <w:szCs w:val="16"/>
                      <w:lang w:val="en-US"/>
                    </w:rPr>
                    <w:t>Reserve navigation lights shall be carried.</w:t>
                  </w:r>
                </w:p>
              </w:tc>
            </w:tr>
          </w:tbl>
          <w:p w:rsidR="00717AC1" w:rsidRDefault="00717AC1" w:rsidP="00447FA9">
            <w:pPr>
              <w:rPr>
                <w:rFonts w:ascii="Arial" w:hAnsi="Arial" w:cs="Arial"/>
                <w:sz w:val="16"/>
                <w:szCs w:val="16"/>
                <w:lang w:val="en-US"/>
              </w:rPr>
            </w:pPr>
          </w:p>
        </w:tc>
        <w:tc>
          <w:tcPr>
            <w:tcW w:w="1495" w:type="dxa"/>
            <w:tcBorders>
              <w:top w:val="single" w:sz="4" w:space="0" w:color="auto"/>
              <w:left w:val="single" w:sz="4" w:space="0" w:color="auto"/>
              <w:bottom w:val="single" w:sz="4" w:space="0" w:color="auto"/>
              <w:right w:val="single" w:sz="4" w:space="0" w:color="auto"/>
            </w:tcBorders>
            <w:vAlign w:val="center"/>
            <w:hideMark/>
          </w:tcPr>
          <w:p w:rsidR="00717AC1" w:rsidRDefault="00717AC1"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3.28 (a)(b)</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314707">
            <w:pPr>
              <w:rPr>
                <w:rFonts w:ascii="Arial" w:hAnsi="Arial" w:cs="Arial"/>
                <w:b/>
                <w:bCs/>
                <w:i/>
                <w:iCs/>
                <w:sz w:val="16"/>
                <w:szCs w:val="16"/>
              </w:rPr>
            </w:pPr>
            <w:r>
              <w:rPr>
                <w:rFonts w:ascii="Arial" w:hAnsi="Arial" w:cs="Arial"/>
                <w:b/>
                <w:bCs/>
                <w:i/>
                <w:iCs/>
                <w:sz w:val="16"/>
                <w:szCs w:val="16"/>
              </w:rPr>
              <w:t xml:space="preserve">Motor propulsor </w:t>
            </w:r>
            <w:proofErr w:type="spellStart"/>
            <w:r>
              <w:rPr>
                <w:rFonts w:ascii="Arial" w:hAnsi="Arial" w:cs="Arial"/>
                <w:b/>
                <w:bCs/>
                <w:i/>
                <w:iCs/>
                <w:sz w:val="16"/>
                <w:szCs w:val="16"/>
              </w:rPr>
              <w:t>intraborda</w:t>
            </w:r>
            <w:proofErr w:type="spellEnd"/>
            <w:r>
              <w:rPr>
                <w:rFonts w:ascii="Arial" w:hAnsi="Arial" w:cs="Arial"/>
                <w:b/>
                <w:bCs/>
                <w:i/>
                <w:iCs/>
                <w:sz w:val="16"/>
                <w:szCs w:val="16"/>
              </w:rPr>
              <w:t xml:space="preserve"> instalado permanentemente o fu</w:t>
            </w:r>
            <w:r w:rsidR="00314707">
              <w:rPr>
                <w:rFonts w:ascii="Arial" w:hAnsi="Arial" w:cs="Arial"/>
                <w:b/>
                <w:bCs/>
                <w:i/>
                <w:iCs/>
                <w:sz w:val="16"/>
                <w:szCs w:val="16"/>
              </w:rPr>
              <w:t>eraborda, conectado a un tanque</w:t>
            </w:r>
            <w:r>
              <w:rPr>
                <w:rFonts w:ascii="Arial" w:hAnsi="Arial" w:cs="Arial"/>
                <w:b/>
                <w:bCs/>
                <w:i/>
                <w:iCs/>
                <w:sz w:val="16"/>
                <w:szCs w:val="16"/>
              </w:rPr>
              <w:t xml:space="preserve">. </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spacing w:line="276" w:lineRule="auto"/>
              <w:rPr>
                <w:rFonts w:eastAsiaTheme="minorEastAsia"/>
                <w:sz w:val="22"/>
                <w:szCs w:val="22"/>
              </w:rPr>
            </w:pPr>
          </w:p>
        </w:tc>
      </w:tr>
      <w:tr w:rsidR="002671C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314707">
            <w:pPr>
              <w:rPr>
                <w:rFonts w:ascii="Arial" w:hAnsi="Arial" w:cs="Arial"/>
                <w:bCs/>
                <w:iCs/>
                <w:sz w:val="16"/>
                <w:szCs w:val="16"/>
                <w:lang w:val="en-US"/>
              </w:rPr>
            </w:pPr>
            <w:r>
              <w:rPr>
                <w:rFonts w:ascii="Arial" w:hAnsi="Arial" w:cs="Arial"/>
                <w:bCs/>
                <w:iCs/>
                <w:sz w:val="16"/>
                <w:szCs w:val="16"/>
                <w:lang w:val="en-US"/>
              </w:rPr>
              <w:t>An inboard propulsion engine be provided with a permanently installed or outboard, and fuel tank</w:t>
            </w:r>
            <w:r w:rsidR="00314707">
              <w:rPr>
                <w:rFonts w:ascii="Arial" w:hAnsi="Arial" w:cs="Arial"/>
                <w:bCs/>
                <w:iCs/>
                <w:sz w:val="16"/>
                <w:szCs w:val="16"/>
                <w:lang w:val="en-US"/>
              </w:rPr>
              <w:t xml:space="preserve"> </w:t>
            </w:r>
            <w:proofErr w:type="spellStart"/>
            <w:r w:rsidR="00314707">
              <w:rPr>
                <w:rFonts w:ascii="Arial" w:hAnsi="Arial" w:cs="Arial"/>
                <w:bCs/>
                <w:iCs/>
                <w:sz w:val="16"/>
                <w:szCs w:val="16"/>
                <w:lang w:val="en-US"/>
              </w:rPr>
              <w:t>conected</w:t>
            </w:r>
            <w:proofErr w:type="spellEnd"/>
            <w:r>
              <w:rPr>
                <w:rFonts w:ascii="Arial" w:hAnsi="Arial" w:cs="Arial"/>
                <w:bCs/>
                <w:iCs/>
                <w:sz w:val="16"/>
                <w:szCs w:val="16"/>
                <w:lang w:val="en-US"/>
              </w:rPr>
              <w:t xml:space="preserve">. </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eastAsiaTheme="minorEastAsia"/>
                <w:sz w:val="22"/>
                <w:szCs w:val="22"/>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Pr="00EF48DE" w:rsidRDefault="002671CE" w:rsidP="00447FA9">
            <w:pPr>
              <w:rPr>
                <w:rFonts w:ascii="Arial" w:hAnsi="Arial" w:cs="Arial"/>
                <w:b/>
                <w:color w:val="000000" w:themeColor="text1"/>
                <w:sz w:val="16"/>
                <w:szCs w:val="16"/>
                <w:lang w:val="en-US"/>
              </w:rPr>
            </w:pPr>
            <w:r w:rsidRPr="00EF48DE">
              <w:rPr>
                <w:rFonts w:ascii="Arial" w:hAnsi="Arial" w:cs="Arial"/>
                <w:b/>
                <w:color w:val="000000" w:themeColor="text1"/>
                <w:sz w:val="16"/>
                <w:szCs w:val="16"/>
                <w:lang w:val="en-US"/>
              </w:rPr>
              <w:t>3.29.1(e) (f)</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Pr="00EF48DE" w:rsidRDefault="002671CE" w:rsidP="00447FA9">
            <w:pPr>
              <w:rPr>
                <w:rFonts w:ascii="Arial" w:hAnsi="Arial" w:cs="Arial"/>
                <w:b/>
                <w:bCs/>
                <w:i/>
                <w:iCs/>
                <w:color w:val="000000" w:themeColor="text1"/>
                <w:sz w:val="16"/>
                <w:szCs w:val="16"/>
              </w:rPr>
            </w:pPr>
            <w:r w:rsidRPr="00EF48DE">
              <w:rPr>
                <w:rFonts w:ascii="Arial" w:hAnsi="Arial" w:cs="Arial"/>
                <w:b/>
                <w:bCs/>
                <w:i/>
                <w:iCs/>
                <w:color w:val="000000" w:themeColor="text1"/>
                <w:sz w:val="16"/>
                <w:szCs w:val="16"/>
              </w:rPr>
              <w:t xml:space="preserve">Un transmisor de radio marina VHF de mano </w:t>
            </w:r>
            <w:r w:rsidR="00EF48DE" w:rsidRPr="00EF48DE">
              <w:rPr>
                <w:rFonts w:ascii="Arial" w:hAnsi="Arial" w:cs="Arial"/>
                <w:b/>
                <w:bCs/>
                <w:i/>
                <w:iCs/>
                <w:color w:val="000000" w:themeColor="text1"/>
                <w:sz w:val="16"/>
                <w:szCs w:val="16"/>
              </w:rPr>
              <w:t xml:space="preserve">o fijo </w:t>
            </w:r>
            <w:r w:rsidRPr="00EF48DE">
              <w:rPr>
                <w:rFonts w:ascii="Arial" w:hAnsi="Arial" w:cs="Arial"/>
                <w:b/>
                <w:bCs/>
                <w:i/>
                <w:iCs/>
                <w:color w:val="000000" w:themeColor="text1"/>
                <w:sz w:val="16"/>
                <w:szCs w:val="16"/>
              </w:rPr>
              <w:t>y un receptor de radio capaz de</w:t>
            </w:r>
            <w:r w:rsidR="00A834C9">
              <w:rPr>
                <w:rFonts w:ascii="Arial" w:hAnsi="Arial" w:cs="Arial"/>
                <w:b/>
                <w:bCs/>
                <w:i/>
                <w:iCs/>
                <w:color w:val="000000" w:themeColor="text1"/>
                <w:sz w:val="16"/>
                <w:szCs w:val="16"/>
              </w:rPr>
              <w:t xml:space="preserve"> recibir partes meteorológicos</w:t>
            </w:r>
            <w:r w:rsidR="004E1B8E" w:rsidRPr="00EF48DE">
              <w:rPr>
                <w:rFonts w:ascii="Arial" w:hAnsi="Arial" w:cs="Arial"/>
                <w:b/>
                <w:bCs/>
                <w:i/>
                <w:iCs/>
                <w:color w:val="000000" w:themeColor="text1"/>
                <w:sz w:val="16"/>
                <w:szCs w:val="16"/>
              </w:rPr>
              <w:t xml:space="preserve"> y p</w:t>
            </w:r>
            <w:r w:rsidRPr="00EF48DE">
              <w:rPr>
                <w:rFonts w:ascii="Arial" w:hAnsi="Arial" w:cs="Arial"/>
                <w:b/>
                <w:bCs/>
                <w:i/>
                <w:iCs/>
                <w:color w:val="000000" w:themeColor="text1"/>
                <w:sz w:val="16"/>
                <w:szCs w:val="16"/>
              </w:rPr>
              <w:t xml:space="preserve">oder recibir </w:t>
            </w:r>
            <w:r w:rsidR="004E1B8E" w:rsidRPr="00EF48DE">
              <w:rPr>
                <w:rFonts w:ascii="Arial" w:hAnsi="Arial" w:cs="Arial"/>
                <w:b/>
                <w:bCs/>
                <w:i/>
                <w:iCs/>
                <w:color w:val="000000" w:themeColor="text1"/>
                <w:sz w:val="16"/>
                <w:szCs w:val="16"/>
              </w:rPr>
              <w:t xml:space="preserve">los </w:t>
            </w:r>
            <w:r w:rsidRPr="00EF48DE">
              <w:rPr>
                <w:rFonts w:ascii="Arial" w:hAnsi="Arial" w:cs="Arial"/>
                <w:b/>
                <w:bCs/>
                <w:i/>
                <w:iCs/>
                <w:color w:val="000000" w:themeColor="text1"/>
                <w:sz w:val="16"/>
                <w:szCs w:val="16"/>
              </w:rPr>
              <w:t>Canal</w:t>
            </w:r>
            <w:r w:rsidR="004E1B8E" w:rsidRPr="00EF48DE">
              <w:rPr>
                <w:rFonts w:ascii="Arial" w:hAnsi="Arial" w:cs="Arial"/>
                <w:b/>
                <w:bCs/>
                <w:i/>
                <w:iCs/>
                <w:color w:val="000000" w:themeColor="text1"/>
                <w:sz w:val="16"/>
                <w:szCs w:val="16"/>
              </w:rPr>
              <w:t>es</w:t>
            </w:r>
            <w:r w:rsidR="00A834C9">
              <w:rPr>
                <w:rFonts w:ascii="Arial" w:hAnsi="Arial" w:cs="Arial"/>
                <w:b/>
                <w:bCs/>
                <w:i/>
                <w:iCs/>
                <w:color w:val="000000" w:themeColor="text1"/>
                <w:sz w:val="16"/>
                <w:szCs w:val="16"/>
              </w:rPr>
              <w:t xml:space="preserve"> 72,</w:t>
            </w:r>
            <w:r w:rsidR="008E3948" w:rsidRPr="00EF48DE">
              <w:rPr>
                <w:rFonts w:ascii="Arial" w:hAnsi="Arial" w:cs="Arial"/>
                <w:b/>
                <w:bCs/>
                <w:i/>
                <w:iCs/>
                <w:color w:val="000000" w:themeColor="text1"/>
                <w:sz w:val="16"/>
                <w:szCs w:val="16"/>
              </w:rPr>
              <w:t xml:space="preserve"> 69</w:t>
            </w:r>
            <w:r w:rsidR="00A834C9">
              <w:rPr>
                <w:rFonts w:ascii="Arial" w:hAnsi="Arial" w:cs="Arial"/>
                <w:b/>
                <w:bCs/>
                <w:i/>
                <w:iCs/>
                <w:color w:val="000000" w:themeColor="text1"/>
                <w:sz w:val="16"/>
                <w:szCs w:val="16"/>
              </w:rPr>
              <w:t>, 09</w:t>
            </w:r>
            <w:r w:rsidRPr="00EF48DE">
              <w:rPr>
                <w:rFonts w:ascii="Arial" w:hAnsi="Arial" w:cs="Arial"/>
                <w:b/>
                <w:bCs/>
                <w:i/>
                <w:iCs/>
                <w:color w:val="000000" w:themeColor="text1"/>
                <w:sz w:val="16"/>
                <w:szCs w:val="16"/>
              </w:rPr>
              <w:t xml:space="preserve"> y 16.  </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lang w:val="en-US"/>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Pr="008A473E" w:rsidRDefault="002671CE" w:rsidP="00447FA9">
            <w:pPr>
              <w:rPr>
                <w:rFonts w:ascii="Arial" w:hAnsi="Arial" w:cs="Arial"/>
                <w:color w:val="000000" w:themeColor="text1"/>
                <w:sz w:val="16"/>
                <w:szCs w:val="16"/>
                <w:lang w:val="en-US"/>
              </w:rPr>
            </w:pPr>
            <w:r w:rsidRPr="008A473E">
              <w:rPr>
                <w:rFonts w:ascii="Arial" w:hAnsi="Arial" w:cs="Arial"/>
                <w:color w:val="000000" w:themeColor="text1"/>
                <w:sz w:val="16"/>
                <w:szCs w:val="16"/>
                <w:lang w:val="en-US"/>
              </w:rPr>
              <w:t>Radio receiver</w:t>
            </w:r>
            <w:r w:rsidRPr="008A473E">
              <w:rPr>
                <w:rFonts w:ascii="Arial" w:hAnsi="Arial" w:cs="Arial"/>
                <w:b/>
                <w:bCs/>
                <w:color w:val="000000" w:themeColor="text1"/>
                <w:sz w:val="16"/>
                <w:szCs w:val="16"/>
                <w:lang w:val="en-US"/>
              </w:rPr>
              <w:t xml:space="preserve"> </w:t>
            </w:r>
            <w:r w:rsidRPr="008A473E">
              <w:rPr>
                <w:rFonts w:ascii="Arial" w:hAnsi="Arial" w:cs="Arial"/>
                <w:color w:val="000000" w:themeColor="text1"/>
                <w:sz w:val="16"/>
                <w:szCs w:val="16"/>
                <w:lang w:val="en-US"/>
              </w:rPr>
              <w:t xml:space="preserve">capable of receiving weather bulletins and  </w:t>
            </w:r>
            <w:r w:rsidR="008E3948" w:rsidRPr="008A473E">
              <w:rPr>
                <w:rFonts w:ascii="Arial" w:hAnsi="Arial" w:cs="Arial"/>
                <w:color w:val="000000" w:themeColor="text1"/>
                <w:sz w:val="16"/>
                <w:szCs w:val="16"/>
                <w:lang w:val="en-US"/>
              </w:rPr>
              <w:t>Canal</w:t>
            </w:r>
            <w:r w:rsidR="00A834C9">
              <w:rPr>
                <w:rFonts w:ascii="Arial" w:hAnsi="Arial" w:cs="Arial"/>
                <w:color w:val="000000" w:themeColor="text1"/>
                <w:sz w:val="16"/>
                <w:szCs w:val="16"/>
                <w:lang w:val="en-US"/>
              </w:rPr>
              <w:t>s</w:t>
            </w:r>
            <w:r w:rsidR="008E3948" w:rsidRPr="008A473E">
              <w:rPr>
                <w:rFonts w:ascii="Arial" w:hAnsi="Arial" w:cs="Arial"/>
                <w:color w:val="000000" w:themeColor="text1"/>
                <w:sz w:val="16"/>
                <w:szCs w:val="16"/>
                <w:lang w:val="en-US"/>
              </w:rPr>
              <w:t xml:space="preserve"> 69</w:t>
            </w:r>
            <w:r w:rsidR="00A834C9">
              <w:rPr>
                <w:rFonts w:ascii="Arial" w:hAnsi="Arial" w:cs="Arial"/>
                <w:color w:val="000000" w:themeColor="text1"/>
                <w:sz w:val="16"/>
                <w:szCs w:val="16"/>
                <w:lang w:val="en-US"/>
              </w:rPr>
              <w:t>, 72, 09</w:t>
            </w:r>
            <w:r w:rsidR="008E3948" w:rsidRPr="008A473E">
              <w:rPr>
                <w:rFonts w:ascii="Arial" w:hAnsi="Arial" w:cs="Arial"/>
                <w:color w:val="000000" w:themeColor="text1"/>
                <w:sz w:val="16"/>
                <w:szCs w:val="16"/>
                <w:lang w:val="en-US"/>
              </w:rPr>
              <w:t xml:space="preserve"> and 16</w:t>
            </w:r>
            <w:r w:rsidR="00A834C9">
              <w:rPr>
                <w:rFonts w:ascii="Arial" w:hAnsi="Arial" w:cs="Arial"/>
                <w:color w:val="000000" w:themeColor="text1"/>
                <w:sz w:val="16"/>
                <w:szCs w:val="16"/>
                <w:lang w:val="en-US"/>
              </w:rPr>
              <w:t xml:space="preserve"> minimum</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2671C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2671CE" w:rsidRDefault="002671CE" w:rsidP="00447FA9">
            <w:pPr>
              <w:rPr>
                <w:rFonts w:ascii="Arial" w:hAnsi="Arial" w:cs="Arial"/>
                <w:b/>
                <w:sz w:val="16"/>
                <w:szCs w:val="16"/>
              </w:rPr>
            </w:pPr>
            <w:r>
              <w:rPr>
                <w:rFonts w:ascii="Arial" w:hAnsi="Arial" w:cs="Arial"/>
                <w:b/>
                <w:sz w:val="16"/>
                <w:szCs w:val="16"/>
              </w:rPr>
              <w:t>4.03</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b/>
                <w:bCs/>
                <w:i/>
                <w:iCs/>
                <w:sz w:val="16"/>
                <w:szCs w:val="16"/>
              </w:rPr>
            </w:pPr>
            <w:r>
              <w:rPr>
                <w:rFonts w:ascii="Arial" w:hAnsi="Arial" w:cs="Arial"/>
                <w:b/>
                <w:bCs/>
                <w:i/>
                <w:iCs/>
                <w:sz w:val="16"/>
                <w:szCs w:val="16"/>
              </w:rPr>
              <w:t>Espiches cónicos de madera blanda sujetos junto aberturas</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rPr>
            </w:pPr>
            <w:r>
              <w:rPr>
                <w:rFonts w:ascii="Arial" w:hAnsi="Arial" w:cs="Arial"/>
                <w:sz w:val="16"/>
                <w:szCs w:val="16"/>
              </w:rPr>
              <w:t> </w:t>
            </w:r>
          </w:p>
          <w:p w:rsidR="002671CE" w:rsidRDefault="002671CE" w:rsidP="00447FA9">
            <w:pPr>
              <w:rPr>
                <w:rFonts w:ascii="Arial" w:hAnsi="Arial" w:cs="Arial"/>
                <w:sz w:val="16"/>
                <w:szCs w:val="16"/>
              </w:rPr>
            </w:pPr>
            <w:r>
              <w:rPr>
                <w:rFonts w:ascii="Arial" w:hAnsi="Arial" w:cs="Arial"/>
                <w:sz w:val="16"/>
                <w:szCs w:val="16"/>
                <w:lang w:val="en-US"/>
              </w:rPr>
              <w:t> </w:t>
            </w:r>
          </w:p>
        </w:tc>
      </w:tr>
      <w:tr w:rsidR="002671CE" w:rsidTr="00447FA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2671CE" w:rsidRDefault="002671CE" w:rsidP="00447FA9">
            <w:pPr>
              <w:rPr>
                <w:rFonts w:ascii="Arial" w:hAnsi="Arial" w:cs="Arial"/>
                <w:sz w:val="16"/>
                <w:szCs w:val="16"/>
                <w:lang w:val="en-US"/>
              </w:rPr>
            </w:pPr>
            <w:r>
              <w:rPr>
                <w:rFonts w:ascii="Arial" w:hAnsi="Arial" w:cs="Arial"/>
                <w:sz w:val="16"/>
                <w:szCs w:val="16"/>
                <w:lang w:val="en-US"/>
              </w:rPr>
              <w:t>Soft wood plugs</w:t>
            </w:r>
            <w:r>
              <w:rPr>
                <w:rFonts w:ascii="Arial" w:hAnsi="Arial" w:cs="Arial"/>
                <w:b/>
                <w:bCs/>
                <w:sz w:val="16"/>
                <w:szCs w:val="16"/>
                <w:lang w:val="en-US"/>
              </w:rPr>
              <w:t xml:space="preserve"> </w:t>
            </w:r>
            <w:r>
              <w:rPr>
                <w:rFonts w:ascii="Arial" w:hAnsi="Arial" w:cs="Arial"/>
                <w:sz w:val="16"/>
                <w:szCs w:val="16"/>
                <w:lang w:val="en-US"/>
              </w:rPr>
              <w:t xml:space="preserve">tapered and of the appropriate size, shall be attached to the appropriate </w:t>
            </w:r>
            <w:proofErr w:type="spellStart"/>
            <w:r>
              <w:rPr>
                <w:rFonts w:ascii="Arial" w:hAnsi="Arial" w:cs="Arial"/>
                <w:sz w:val="16"/>
                <w:szCs w:val="16"/>
                <w:lang w:val="en-US"/>
              </w:rPr>
              <w:t>fifting</w:t>
            </w:r>
            <w:proofErr w:type="spellEnd"/>
            <w:r>
              <w:rPr>
                <w:rFonts w:ascii="Arial" w:hAnsi="Arial" w:cs="Arial"/>
                <w:sz w:val="16"/>
                <w:szCs w:val="16"/>
                <w:lang w:val="en-US"/>
              </w:rPr>
              <w:t>.</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2671CE" w:rsidRDefault="002671CE" w:rsidP="00447FA9">
            <w:pPr>
              <w:rPr>
                <w:rFonts w:ascii="Arial" w:hAnsi="Arial" w:cs="Arial"/>
                <w:sz w:val="16"/>
                <w:szCs w:val="16"/>
              </w:rPr>
            </w:pPr>
          </w:p>
        </w:tc>
      </w:tr>
      <w:tr w:rsidR="009A3CF0" w:rsidTr="00447FA9">
        <w:trPr>
          <w:trHeight w:val="300"/>
        </w:trPr>
        <w:tc>
          <w:tcPr>
            <w:tcW w:w="1300" w:type="dxa"/>
            <w:vMerge w:val="restart"/>
            <w:tcBorders>
              <w:top w:val="single" w:sz="4" w:space="0" w:color="auto"/>
              <w:left w:val="single" w:sz="4" w:space="0" w:color="auto"/>
              <w:right w:val="single" w:sz="4" w:space="0" w:color="auto"/>
            </w:tcBorders>
            <w:hideMark/>
          </w:tcPr>
          <w:p w:rsidR="009A3CF0" w:rsidRPr="00EF6252" w:rsidRDefault="009A3CF0" w:rsidP="00447FA9">
            <w:pPr>
              <w:rPr>
                <w:rFonts w:ascii="Arial" w:hAnsi="Arial" w:cs="Arial"/>
                <w:b/>
                <w:sz w:val="16"/>
                <w:szCs w:val="16"/>
              </w:rPr>
            </w:pPr>
            <w:r w:rsidRPr="00EF6252">
              <w:rPr>
                <w:rFonts w:ascii="Arial" w:hAnsi="Arial" w:cs="Arial"/>
                <w:b/>
                <w:sz w:val="16"/>
                <w:szCs w:val="16"/>
              </w:rPr>
              <w:t xml:space="preserve">4.04 </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Pr="00330B93" w:rsidRDefault="009A3CF0" w:rsidP="00447FA9">
            <w:pPr>
              <w:rPr>
                <w:rFonts w:ascii="Arial" w:hAnsi="Arial" w:cs="Arial"/>
                <w:b/>
                <w:bCs/>
                <w:i/>
                <w:iCs/>
                <w:sz w:val="16"/>
                <w:szCs w:val="16"/>
              </w:rPr>
            </w:pPr>
            <w:r>
              <w:rPr>
                <w:rFonts w:ascii="Arial" w:hAnsi="Arial" w:cs="Arial"/>
                <w:b/>
                <w:bCs/>
                <w:i/>
                <w:iCs/>
                <w:sz w:val="16"/>
                <w:szCs w:val="16"/>
              </w:rPr>
              <w:t xml:space="preserve">Dos líneas de vidas de proa </w:t>
            </w:r>
            <w:proofErr w:type="gramStart"/>
            <w:r>
              <w:rPr>
                <w:rFonts w:ascii="Arial" w:hAnsi="Arial" w:cs="Arial"/>
                <w:b/>
                <w:bCs/>
                <w:i/>
                <w:iCs/>
                <w:sz w:val="16"/>
                <w:szCs w:val="16"/>
              </w:rPr>
              <w:t>popa</w:t>
            </w:r>
            <w:proofErr w:type="gramEnd"/>
            <w:r>
              <w:rPr>
                <w:rFonts w:ascii="Arial" w:hAnsi="Arial" w:cs="Arial"/>
                <w:b/>
                <w:bCs/>
                <w:i/>
                <w:iCs/>
                <w:sz w:val="16"/>
                <w:szCs w:val="16"/>
              </w:rPr>
              <w:t xml:space="preserve"> debidamente sujeta por ambas bandas del barco para asegurar los arneses. Pueden ser de acero o </w:t>
            </w:r>
            <w:proofErr w:type="spellStart"/>
            <w:r>
              <w:rPr>
                <w:rFonts w:ascii="Arial" w:hAnsi="Arial" w:cs="Arial"/>
                <w:b/>
                <w:bCs/>
                <w:i/>
                <w:iCs/>
                <w:sz w:val="16"/>
                <w:szCs w:val="16"/>
              </w:rPr>
              <w:t>Dynema</w:t>
            </w:r>
            <w:proofErr w:type="spellEnd"/>
            <w:r>
              <w:rPr>
                <w:rFonts w:ascii="Arial" w:hAnsi="Arial" w:cs="Arial"/>
                <w:b/>
                <w:bCs/>
                <w:i/>
                <w:iCs/>
                <w:sz w:val="16"/>
                <w:szCs w:val="16"/>
              </w:rPr>
              <w:t>/</w:t>
            </w:r>
            <w:proofErr w:type="spellStart"/>
            <w:r>
              <w:rPr>
                <w:rFonts w:ascii="Arial" w:hAnsi="Arial" w:cs="Arial"/>
                <w:b/>
                <w:bCs/>
                <w:i/>
                <w:iCs/>
                <w:sz w:val="16"/>
                <w:szCs w:val="16"/>
              </w:rPr>
              <w:t>spectra</w:t>
            </w:r>
            <w:proofErr w:type="spellEnd"/>
            <w:r>
              <w:rPr>
                <w:rFonts w:ascii="Arial" w:hAnsi="Arial" w:cs="Arial"/>
                <w:b/>
                <w:bCs/>
                <w:i/>
                <w:iCs/>
                <w:sz w:val="16"/>
                <w:szCs w:val="16"/>
              </w:rPr>
              <w:t xml:space="preserve"> de 5 mm </w:t>
            </w:r>
            <w:proofErr w:type="spellStart"/>
            <w:r>
              <w:rPr>
                <w:rFonts w:ascii="Arial" w:hAnsi="Arial" w:cs="Arial"/>
                <w:b/>
                <w:bCs/>
                <w:i/>
                <w:iCs/>
                <w:sz w:val="16"/>
                <w:szCs w:val="16"/>
              </w:rPr>
              <w:t>minimo</w:t>
            </w:r>
            <w:proofErr w:type="spellEnd"/>
            <w:r>
              <w:rPr>
                <w:rFonts w:ascii="Arial" w:hAnsi="Arial" w:cs="Arial"/>
                <w:b/>
                <w:bCs/>
                <w:i/>
                <w:iCs/>
                <w:sz w:val="16"/>
                <w:szCs w:val="16"/>
              </w:rPr>
              <w:t xml:space="preserve"> de diámetro.</w:t>
            </w:r>
          </w:p>
        </w:tc>
        <w:tc>
          <w:tcPr>
            <w:tcW w:w="1495" w:type="dxa"/>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300"/>
        </w:trPr>
        <w:tc>
          <w:tcPr>
            <w:tcW w:w="1300" w:type="dxa"/>
            <w:vMerge/>
            <w:tcBorders>
              <w:left w:val="single" w:sz="4" w:space="0" w:color="auto"/>
              <w:bottom w:val="single" w:sz="4" w:space="0" w:color="auto"/>
              <w:right w:val="single" w:sz="4" w:space="0" w:color="auto"/>
            </w:tcBorders>
            <w:hideMark/>
          </w:tcPr>
          <w:p w:rsidR="009A3CF0" w:rsidRPr="00EF6252"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Pr="00872C8A" w:rsidRDefault="009A3CF0" w:rsidP="00447FA9">
            <w:pPr>
              <w:rPr>
                <w:rFonts w:ascii="Arial" w:hAnsi="Arial" w:cs="Arial"/>
                <w:bCs/>
                <w:iCs/>
                <w:sz w:val="16"/>
                <w:szCs w:val="16"/>
                <w:lang w:val="en-US"/>
              </w:rPr>
            </w:pPr>
            <w:r w:rsidRPr="00872C8A">
              <w:rPr>
                <w:rFonts w:ascii="Arial" w:hAnsi="Arial" w:cs="Arial"/>
                <w:bCs/>
                <w:iCs/>
                <w:sz w:val="16"/>
                <w:szCs w:val="16"/>
                <w:lang w:val="en-US"/>
              </w:rPr>
              <w:t xml:space="preserve">Two jackstays strong anchorage </w:t>
            </w:r>
            <w:proofErr w:type="spellStart"/>
            <w:r w:rsidRPr="00872C8A">
              <w:rPr>
                <w:rFonts w:ascii="Arial" w:hAnsi="Arial" w:cs="Arial"/>
                <w:bCs/>
                <w:iCs/>
                <w:sz w:val="16"/>
                <w:szCs w:val="16"/>
                <w:lang w:val="en-US"/>
              </w:rPr>
              <w:t>fifted</w:t>
            </w:r>
            <w:proofErr w:type="spellEnd"/>
            <w:r w:rsidRPr="00872C8A">
              <w:rPr>
                <w:rFonts w:ascii="Arial" w:hAnsi="Arial" w:cs="Arial"/>
                <w:bCs/>
                <w:iCs/>
                <w:sz w:val="16"/>
                <w:szCs w:val="16"/>
                <w:lang w:val="en-US"/>
              </w:rPr>
              <w:t xml:space="preserve"> on deck, port and starboard of the yacht´s centre line. Comprising stainless steel of minimum diameter 5 mm such as </w:t>
            </w:r>
            <w:proofErr w:type="spellStart"/>
            <w:r w:rsidRPr="00872C8A">
              <w:rPr>
                <w:rFonts w:ascii="Arial" w:hAnsi="Arial" w:cs="Arial"/>
                <w:bCs/>
                <w:iCs/>
                <w:sz w:val="16"/>
                <w:szCs w:val="16"/>
                <w:lang w:val="en-US"/>
              </w:rPr>
              <w:t>dyneema</w:t>
            </w:r>
            <w:proofErr w:type="spellEnd"/>
            <w:r w:rsidRPr="00872C8A">
              <w:rPr>
                <w:rFonts w:ascii="Arial" w:hAnsi="Arial" w:cs="Arial"/>
                <w:bCs/>
                <w:iCs/>
                <w:sz w:val="16"/>
                <w:szCs w:val="16"/>
                <w:lang w:val="en-US"/>
              </w:rPr>
              <w:t>/spectra.</w:t>
            </w:r>
          </w:p>
        </w:tc>
        <w:tc>
          <w:tcPr>
            <w:tcW w:w="1495" w:type="dxa"/>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4.05</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A834C9" w:rsidP="00447FA9">
            <w:pPr>
              <w:rPr>
                <w:rFonts w:ascii="Arial" w:hAnsi="Arial" w:cs="Arial"/>
                <w:b/>
                <w:bCs/>
                <w:i/>
                <w:iCs/>
                <w:sz w:val="16"/>
                <w:szCs w:val="16"/>
              </w:rPr>
            </w:pPr>
            <w:r>
              <w:rPr>
                <w:rFonts w:ascii="Arial" w:hAnsi="Arial" w:cs="Arial"/>
                <w:b/>
                <w:bCs/>
                <w:i/>
                <w:iCs/>
                <w:sz w:val="16"/>
                <w:szCs w:val="16"/>
              </w:rPr>
              <w:t>Un extintor cargado y revisado fácilmente accesible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A834C9" w:rsidP="00447FA9">
            <w:pPr>
              <w:rPr>
                <w:rFonts w:ascii="Arial" w:hAnsi="Arial" w:cs="Arial"/>
                <w:sz w:val="16"/>
                <w:szCs w:val="16"/>
                <w:lang w:val="en-US"/>
              </w:rPr>
            </w:pPr>
            <w:r>
              <w:rPr>
                <w:rFonts w:ascii="Arial" w:hAnsi="Arial" w:cs="Arial"/>
                <w:sz w:val="16"/>
                <w:szCs w:val="16"/>
                <w:lang w:val="en-US"/>
              </w:rPr>
              <w:t xml:space="preserve">One </w:t>
            </w:r>
            <w:r w:rsidR="009A3CF0">
              <w:rPr>
                <w:rFonts w:ascii="Arial" w:hAnsi="Arial" w:cs="Arial"/>
                <w:sz w:val="16"/>
                <w:szCs w:val="16"/>
                <w:lang w:val="en-US"/>
              </w:rPr>
              <w:t xml:space="preserve"> fire extinguisher readily accessible</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4.06.1</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 xml:space="preserve">Un ancla con cadena y cabo. Fácilmente accesible. </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r>
              <w:rPr>
                <w:rFonts w:ascii="Arial" w:hAnsi="Arial" w:cs="Arial"/>
                <w:sz w:val="16"/>
                <w:szCs w:val="16"/>
                <w:lang w:val="en-US"/>
              </w:rPr>
              <w:t xml:space="preserve">An anchor readily accessible. </w:t>
            </w:r>
            <w:proofErr w:type="gramStart"/>
            <w:r>
              <w:rPr>
                <w:rFonts w:ascii="Arial" w:hAnsi="Arial" w:cs="Arial"/>
                <w:sz w:val="16"/>
                <w:szCs w:val="16"/>
                <w:lang w:val="en-US"/>
              </w:rPr>
              <w:t>And  all</w:t>
            </w:r>
            <w:proofErr w:type="gramEnd"/>
            <w:r>
              <w:rPr>
                <w:rFonts w:ascii="Arial" w:hAnsi="Arial" w:cs="Arial"/>
                <w:sz w:val="16"/>
                <w:szCs w:val="16"/>
                <w:lang w:val="en-US"/>
              </w:rPr>
              <w:t xml:space="preserve"> anchor with chain and rope.</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lang w:val="en-US"/>
              </w:rPr>
            </w:pPr>
            <w:r>
              <w:rPr>
                <w:rFonts w:ascii="Arial" w:hAnsi="Arial" w:cs="Arial"/>
                <w:b/>
                <w:sz w:val="16"/>
                <w:szCs w:val="16"/>
                <w:lang w:val="en-US"/>
              </w:rPr>
              <w:t>4.07.1 a)</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Linterna resistente al agua. Bombillas y pilas de respeto.</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lang w:val="en-US"/>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r>
              <w:rPr>
                <w:rFonts w:ascii="Arial" w:hAnsi="Arial" w:cs="Arial"/>
                <w:sz w:val="16"/>
                <w:szCs w:val="16"/>
                <w:lang w:val="en-US"/>
              </w:rPr>
              <w:t>Flashlight watertight. Spare batteries and bulbs</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4.08.2/3</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Botiquín de urgencia y manual de uso</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r>
              <w:rPr>
                <w:rFonts w:ascii="Arial" w:hAnsi="Arial" w:cs="Arial"/>
                <w:sz w:val="16"/>
                <w:szCs w:val="16"/>
                <w:lang w:val="en-US"/>
              </w:rPr>
              <w:t xml:space="preserve">First aid kit and manual </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4.09</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Sirena de niebla</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proofErr w:type="spellStart"/>
            <w:r>
              <w:rPr>
                <w:rFonts w:ascii="Arial" w:hAnsi="Arial" w:cs="Arial"/>
                <w:sz w:val="16"/>
                <w:szCs w:val="16"/>
              </w:rPr>
              <w:t>Fog</w:t>
            </w:r>
            <w:proofErr w:type="spellEnd"/>
            <w:r>
              <w:rPr>
                <w:rFonts w:ascii="Arial" w:hAnsi="Arial" w:cs="Arial"/>
                <w:sz w:val="16"/>
                <w:szCs w:val="16"/>
              </w:rPr>
              <w:t xml:space="preserve"> </w:t>
            </w:r>
            <w:proofErr w:type="spellStart"/>
            <w:r>
              <w:rPr>
                <w:rFonts w:ascii="Arial" w:hAnsi="Arial" w:cs="Arial"/>
                <w:sz w:val="16"/>
                <w:szCs w:val="16"/>
              </w:rPr>
              <w:t>horn</w:t>
            </w:r>
            <w:proofErr w:type="spellEnd"/>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4.10</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 xml:space="preserve">Reflector de radar. </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proofErr w:type="gramStart"/>
            <w:r>
              <w:rPr>
                <w:rFonts w:ascii="Arial" w:hAnsi="Arial" w:cs="Arial"/>
                <w:sz w:val="16"/>
                <w:szCs w:val="16"/>
                <w:lang w:val="en-US"/>
              </w:rPr>
              <w:t>An</w:t>
            </w:r>
            <w:proofErr w:type="gramEnd"/>
            <w:r>
              <w:rPr>
                <w:rFonts w:ascii="Arial" w:hAnsi="Arial" w:cs="Arial"/>
                <w:sz w:val="16"/>
                <w:szCs w:val="16"/>
                <w:lang w:val="en-US"/>
              </w:rPr>
              <w:t xml:space="preserve"> radar reflector.</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nil"/>
              <w:right w:val="single" w:sz="4" w:space="0" w:color="auto"/>
            </w:tcBorders>
            <w:hideMark/>
          </w:tcPr>
          <w:p w:rsidR="009A3CF0" w:rsidRDefault="00447FA9" w:rsidP="00447FA9">
            <w:pPr>
              <w:rPr>
                <w:rFonts w:ascii="Arial" w:hAnsi="Arial" w:cs="Arial"/>
                <w:b/>
                <w:sz w:val="16"/>
                <w:szCs w:val="16"/>
              </w:rPr>
            </w:pPr>
            <w:r>
              <w:rPr>
                <w:rFonts w:ascii="Arial" w:hAnsi="Arial" w:cs="Arial"/>
                <w:b/>
                <w:sz w:val="16"/>
                <w:szCs w:val="16"/>
              </w:rPr>
              <w:t>4.11</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Pr="008A473E" w:rsidRDefault="009A3CF0" w:rsidP="00447FA9">
            <w:pPr>
              <w:rPr>
                <w:rFonts w:ascii="Arial" w:hAnsi="Arial" w:cs="Arial"/>
                <w:b/>
                <w:i/>
                <w:color w:val="000000" w:themeColor="text1"/>
                <w:sz w:val="16"/>
                <w:szCs w:val="16"/>
              </w:rPr>
            </w:pPr>
            <w:r w:rsidRPr="008A473E">
              <w:rPr>
                <w:rFonts w:ascii="Arial" w:hAnsi="Arial" w:cs="Arial"/>
                <w:b/>
                <w:i/>
                <w:color w:val="000000" w:themeColor="text1"/>
                <w:sz w:val="16"/>
                <w:szCs w:val="16"/>
              </w:rPr>
              <w:t>Una sonda  o  escandallo ( cabo con marcas) y una corredera (válida en GPS)</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409"/>
        </w:trPr>
        <w:tc>
          <w:tcPr>
            <w:tcW w:w="1300" w:type="dxa"/>
            <w:vMerge/>
            <w:tcBorders>
              <w:top w:val="nil"/>
              <w:left w:val="single" w:sz="4" w:space="0" w:color="auto"/>
              <w:bottom w:val="nil"/>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Pr="008A473E" w:rsidRDefault="009A3CF0" w:rsidP="00447FA9">
            <w:pPr>
              <w:rPr>
                <w:rFonts w:ascii="Arial" w:hAnsi="Arial" w:cs="Arial"/>
                <w:color w:val="000000" w:themeColor="text1"/>
                <w:sz w:val="16"/>
                <w:szCs w:val="16"/>
                <w:lang w:val="en-US"/>
              </w:rPr>
            </w:pPr>
          </w:p>
          <w:p w:rsidR="009A3CF0" w:rsidRPr="008A473E" w:rsidRDefault="009A3CF0" w:rsidP="00447FA9">
            <w:pPr>
              <w:rPr>
                <w:rFonts w:ascii="Arial" w:hAnsi="Arial" w:cs="Arial"/>
                <w:color w:val="000000" w:themeColor="text1"/>
                <w:sz w:val="16"/>
                <w:szCs w:val="16"/>
                <w:lang w:val="en-US"/>
              </w:rPr>
            </w:pPr>
            <w:r w:rsidRPr="008A473E">
              <w:rPr>
                <w:rFonts w:ascii="Arial" w:hAnsi="Arial" w:cs="Arial"/>
                <w:color w:val="000000" w:themeColor="text1"/>
                <w:sz w:val="16"/>
                <w:szCs w:val="16"/>
                <w:lang w:val="en-US"/>
              </w:rPr>
              <w:t xml:space="preserve">An echo sounder or lead line and </w:t>
            </w:r>
            <w:proofErr w:type="spellStart"/>
            <w:r w:rsidRPr="008A473E">
              <w:rPr>
                <w:rFonts w:ascii="Arial" w:hAnsi="Arial" w:cs="Arial"/>
                <w:color w:val="000000" w:themeColor="text1"/>
                <w:sz w:val="16"/>
                <w:szCs w:val="16"/>
                <w:lang w:val="en-US"/>
              </w:rPr>
              <w:t>speedmeter</w:t>
            </w:r>
            <w:proofErr w:type="spellEnd"/>
            <w:r w:rsidRPr="008A473E">
              <w:rPr>
                <w:rFonts w:ascii="Arial" w:hAnsi="Arial" w:cs="Arial"/>
                <w:color w:val="000000" w:themeColor="text1"/>
                <w:sz w:val="16"/>
                <w:szCs w:val="16"/>
                <w:lang w:val="en-US"/>
              </w:rPr>
              <w:t xml:space="preserve"> (valid GPS).</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lang w:val="en-US"/>
              </w:rPr>
            </w:pPr>
            <w:r>
              <w:rPr>
                <w:rFonts w:ascii="Arial" w:hAnsi="Arial" w:cs="Arial"/>
                <w:b/>
                <w:sz w:val="16"/>
                <w:szCs w:val="16"/>
                <w:lang w:val="en-US"/>
              </w:rPr>
              <w:t>4.16</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314707" w:rsidP="00447FA9">
            <w:pPr>
              <w:rPr>
                <w:rFonts w:ascii="Arial" w:hAnsi="Arial" w:cs="Arial"/>
                <w:b/>
                <w:bCs/>
                <w:i/>
                <w:iCs/>
                <w:sz w:val="16"/>
                <w:szCs w:val="16"/>
              </w:rPr>
            </w:pPr>
            <w:r>
              <w:rPr>
                <w:rFonts w:ascii="Arial" w:hAnsi="Arial" w:cs="Arial"/>
                <w:b/>
                <w:bCs/>
                <w:i/>
                <w:iCs/>
                <w:sz w:val="16"/>
                <w:szCs w:val="16"/>
              </w:rPr>
              <w:t>Herramientas de respeto</w:t>
            </w:r>
            <w:r w:rsidR="009A3CF0">
              <w:rPr>
                <w:rFonts w:ascii="Arial" w:hAnsi="Arial" w:cs="Arial"/>
                <w:b/>
                <w:bCs/>
                <w:i/>
                <w:iCs/>
                <w:sz w:val="16"/>
                <w:szCs w:val="16"/>
              </w:rPr>
              <w:t>. Cizalla o medio para cortar la jarcia firme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lang w:val="en-US"/>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r>
              <w:rPr>
                <w:rFonts w:ascii="Arial" w:hAnsi="Arial" w:cs="Arial"/>
                <w:sz w:val="16"/>
                <w:szCs w:val="16"/>
                <w:lang w:val="en-US"/>
              </w:rPr>
              <w:t>Tools and spare parts. Means to disconnect or sever the standing rigging</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4.17</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Nombre del yate en equipo flotante diverso (chalecos y aros salvavidas, etc.)</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proofErr w:type="spellStart"/>
            <w:r>
              <w:rPr>
                <w:rFonts w:ascii="Arial" w:hAnsi="Arial" w:cs="Arial"/>
                <w:sz w:val="16"/>
                <w:szCs w:val="16"/>
                <w:lang w:val="en-US"/>
              </w:rPr>
              <w:t>Yatch's</w:t>
            </w:r>
            <w:proofErr w:type="spellEnd"/>
            <w:r>
              <w:rPr>
                <w:rFonts w:ascii="Arial" w:hAnsi="Arial" w:cs="Arial"/>
                <w:sz w:val="16"/>
                <w:szCs w:val="16"/>
                <w:lang w:val="en-US"/>
              </w:rPr>
              <w:t xml:space="preserve"> name on buoyant equipment (lifejackets, lifebuoys, etc.)</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4.18</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Material reflectante en aros, balsas, arneses y chalecos salvavidas</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r>
              <w:rPr>
                <w:rFonts w:ascii="Arial" w:hAnsi="Arial" w:cs="Arial"/>
                <w:sz w:val="16"/>
                <w:szCs w:val="16"/>
                <w:lang w:val="en-US"/>
              </w:rPr>
              <w:t xml:space="preserve">Retro-reflective material on lifejackets, lifebuoys, </w:t>
            </w:r>
            <w:proofErr w:type="spellStart"/>
            <w:r>
              <w:rPr>
                <w:rFonts w:ascii="Arial" w:hAnsi="Arial" w:cs="Arial"/>
                <w:sz w:val="16"/>
                <w:szCs w:val="16"/>
                <w:lang w:val="en-US"/>
              </w:rPr>
              <w:t>liferafts</w:t>
            </w:r>
            <w:proofErr w:type="spellEnd"/>
            <w:r>
              <w:rPr>
                <w:rFonts w:ascii="Arial" w:hAnsi="Arial" w:cs="Arial"/>
                <w:sz w:val="16"/>
                <w:szCs w:val="16"/>
                <w:lang w:val="en-US"/>
              </w:rPr>
              <w:t xml:space="preserve"> and </w:t>
            </w:r>
            <w:proofErr w:type="spellStart"/>
            <w:r>
              <w:rPr>
                <w:rFonts w:ascii="Arial" w:hAnsi="Arial" w:cs="Arial"/>
                <w:sz w:val="16"/>
                <w:szCs w:val="16"/>
                <w:lang w:val="en-US"/>
              </w:rPr>
              <w:t>lifeslings</w:t>
            </w:r>
            <w:proofErr w:type="spellEnd"/>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4.22.1(a)</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Aro salvavidas,</w:t>
            </w:r>
            <w:r w:rsidR="00F6546B">
              <w:rPr>
                <w:rFonts w:ascii="Arial" w:hAnsi="Arial" w:cs="Arial"/>
                <w:b/>
                <w:bCs/>
                <w:i/>
                <w:iCs/>
                <w:sz w:val="16"/>
                <w:szCs w:val="16"/>
              </w:rPr>
              <w:t xml:space="preserve"> con </w:t>
            </w:r>
            <w:r>
              <w:rPr>
                <w:rFonts w:ascii="Arial" w:hAnsi="Arial" w:cs="Arial"/>
                <w:b/>
                <w:bCs/>
                <w:i/>
                <w:iCs/>
                <w:sz w:val="16"/>
                <w:szCs w:val="16"/>
              </w:rPr>
              <w:t xml:space="preserve"> reflectante y nombre del barco, al alcance del timonel y listo para su uso inmediato.</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r>
              <w:rPr>
                <w:rFonts w:ascii="Arial" w:hAnsi="Arial" w:cs="Arial"/>
                <w:sz w:val="16"/>
                <w:szCs w:val="16"/>
                <w:lang w:val="en-US"/>
              </w:rPr>
              <w:t xml:space="preserve">A lifebuoy with a self-igniting light and a drogue or a </w:t>
            </w:r>
            <w:proofErr w:type="spellStart"/>
            <w:r>
              <w:rPr>
                <w:rFonts w:ascii="Arial" w:hAnsi="Arial" w:cs="Arial"/>
                <w:sz w:val="16"/>
                <w:szCs w:val="16"/>
                <w:lang w:val="en-US"/>
              </w:rPr>
              <w:t>Lifesling</w:t>
            </w:r>
            <w:proofErr w:type="spellEnd"/>
            <w:r>
              <w:rPr>
                <w:rFonts w:ascii="Arial" w:hAnsi="Arial" w:cs="Arial"/>
                <w:sz w:val="16"/>
                <w:szCs w:val="16"/>
                <w:lang w:val="en-US"/>
              </w:rPr>
              <w:t xml:space="preserve"> with a self-igniting light and without a drogue and ready for instant use.</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4.24</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 xml:space="preserve">Guía de cabo con un tamaño de 15-25m de </w:t>
            </w:r>
            <w:proofErr w:type="spellStart"/>
            <w:r>
              <w:rPr>
                <w:rFonts w:ascii="Arial" w:hAnsi="Arial" w:cs="Arial"/>
                <w:b/>
                <w:bCs/>
                <w:i/>
                <w:iCs/>
                <w:sz w:val="16"/>
                <w:szCs w:val="16"/>
              </w:rPr>
              <w:t>long</w:t>
            </w:r>
            <w:proofErr w:type="spellEnd"/>
            <w:r>
              <w:rPr>
                <w:rFonts w:ascii="Arial" w:hAnsi="Arial" w:cs="Arial"/>
                <w:b/>
                <w:bCs/>
                <w:i/>
                <w:iCs/>
                <w:sz w:val="16"/>
                <w:szCs w:val="16"/>
              </w:rPr>
              <w:t>. y fácilmente accesible desde bañera</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lang w:val="en-US"/>
              </w:rPr>
            </w:pPr>
            <w:r>
              <w:rPr>
                <w:rFonts w:ascii="Arial" w:hAnsi="Arial" w:cs="Arial"/>
                <w:sz w:val="16"/>
                <w:szCs w:val="16"/>
                <w:lang w:val="en-US"/>
              </w:rPr>
              <w:t>A heaving line shall be provided 15m - 25m length readily accessible to cockpit.</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lastRenderedPageBreak/>
              <w:t>4.25</w:t>
            </w:r>
          </w:p>
          <w:p w:rsidR="009A3CF0" w:rsidRDefault="009A3CF0" w:rsidP="00447FA9">
            <w:pPr>
              <w:rPr>
                <w:rFonts w:ascii="Arial" w:hAnsi="Arial" w:cs="Arial"/>
                <w:b/>
                <w:sz w:val="16"/>
                <w:szCs w:val="16"/>
              </w:rPr>
            </w:pPr>
            <w:r>
              <w:rPr>
                <w:rFonts w:ascii="Arial" w:hAnsi="Arial" w:cs="Arial"/>
                <w:b/>
                <w:sz w:val="16"/>
                <w:szCs w:val="16"/>
              </w:rPr>
              <w:t xml:space="preserve"> </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Un cuchillo en bañera que este accesible.</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spacing w:line="276" w:lineRule="auto"/>
              <w:rPr>
                <w:rFonts w:eastAsiaTheme="minorEastAsia"/>
                <w:sz w:val="22"/>
                <w:szCs w:val="22"/>
              </w:rPr>
            </w:pPr>
          </w:p>
        </w:tc>
      </w:tr>
      <w:tr w:rsidR="009A3CF0" w:rsidTr="00447FA9">
        <w:trPr>
          <w:trHeight w:val="518"/>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Cs/>
                <w:iCs/>
                <w:sz w:val="16"/>
                <w:szCs w:val="16"/>
                <w:lang w:val="en-US"/>
              </w:rPr>
            </w:pPr>
            <w:r>
              <w:rPr>
                <w:rFonts w:ascii="Arial" w:hAnsi="Arial" w:cs="Arial"/>
                <w:bCs/>
                <w:iCs/>
                <w:sz w:val="16"/>
                <w:szCs w:val="16"/>
                <w:lang w:val="en-US"/>
              </w:rPr>
              <w:t xml:space="preserve">A strong, Sharp knife, sheathed and securely restrained shall be provided </w:t>
            </w:r>
            <w:proofErr w:type="spellStart"/>
            <w:r>
              <w:rPr>
                <w:rFonts w:ascii="Arial" w:hAnsi="Arial" w:cs="Arial"/>
                <w:bCs/>
                <w:iCs/>
                <w:sz w:val="16"/>
                <w:szCs w:val="16"/>
                <w:lang w:val="en-US"/>
              </w:rPr>
              <w:t>readiy</w:t>
            </w:r>
            <w:proofErr w:type="spellEnd"/>
            <w:r>
              <w:rPr>
                <w:rFonts w:ascii="Arial" w:hAnsi="Arial" w:cs="Arial"/>
                <w:bCs/>
                <w:iCs/>
                <w:sz w:val="16"/>
                <w:szCs w:val="16"/>
                <w:lang w:val="en-US"/>
              </w:rPr>
              <w:t xml:space="preserve"> accessible from the deck or a cockpit.</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eastAsiaTheme="minorEastAsia"/>
                <w:sz w:val="22"/>
                <w:szCs w:val="22"/>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4.26.4</w:t>
            </w:r>
          </w:p>
          <w:p w:rsidR="009A3CF0" w:rsidRDefault="009A3CF0" w:rsidP="00447FA9">
            <w:pPr>
              <w:rPr>
                <w:rFonts w:ascii="Arial" w:hAnsi="Arial" w:cs="Arial"/>
                <w:b/>
                <w:sz w:val="16"/>
                <w:szCs w:val="16"/>
              </w:rPr>
            </w:pPr>
            <w:r>
              <w:rPr>
                <w:rFonts w:ascii="Arial" w:hAnsi="Arial" w:cs="Arial"/>
                <w:b/>
                <w:sz w:val="16"/>
                <w:szCs w:val="16"/>
              </w:rPr>
              <w:t> </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314707">
            <w:pPr>
              <w:rPr>
                <w:rFonts w:ascii="Arial" w:hAnsi="Arial" w:cs="Arial"/>
                <w:b/>
                <w:bCs/>
                <w:i/>
                <w:iCs/>
                <w:sz w:val="16"/>
                <w:szCs w:val="16"/>
              </w:rPr>
            </w:pPr>
            <w:r>
              <w:rPr>
                <w:rFonts w:ascii="Arial" w:hAnsi="Arial" w:cs="Arial"/>
                <w:b/>
                <w:bCs/>
                <w:i/>
                <w:iCs/>
                <w:sz w:val="16"/>
                <w:szCs w:val="16"/>
              </w:rPr>
              <w:t>Foque de tiempo duro y</w:t>
            </w:r>
            <w:r w:rsidR="00314707">
              <w:rPr>
                <w:rFonts w:ascii="Arial" w:hAnsi="Arial" w:cs="Arial"/>
                <w:b/>
                <w:bCs/>
                <w:i/>
                <w:iCs/>
                <w:sz w:val="16"/>
                <w:szCs w:val="16"/>
              </w:rPr>
              <w:t>/o</w:t>
            </w:r>
            <w:r>
              <w:rPr>
                <w:rFonts w:ascii="Arial" w:hAnsi="Arial" w:cs="Arial"/>
                <w:b/>
                <w:bCs/>
                <w:i/>
                <w:iCs/>
                <w:sz w:val="16"/>
                <w:szCs w:val="16"/>
              </w:rPr>
              <w:t xml:space="preserve"> Tormentín  (</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314707">
            <w:pPr>
              <w:rPr>
                <w:rFonts w:ascii="Arial" w:hAnsi="Arial" w:cs="Arial"/>
                <w:sz w:val="16"/>
                <w:szCs w:val="16"/>
                <w:lang w:val="en-US"/>
              </w:rPr>
            </w:pPr>
            <w:r>
              <w:rPr>
                <w:rFonts w:ascii="Arial" w:hAnsi="Arial" w:cs="Arial"/>
                <w:sz w:val="16"/>
                <w:szCs w:val="16"/>
                <w:lang w:val="en-US"/>
              </w:rPr>
              <w:t>Heavy-weather</w:t>
            </w:r>
            <w:r w:rsidR="00314707">
              <w:rPr>
                <w:rFonts w:ascii="Arial" w:hAnsi="Arial" w:cs="Arial"/>
                <w:sz w:val="16"/>
                <w:szCs w:val="16"/>
                <w:lang w:val="en-US"/>
              </w:rPr>
              <w:t xml:space="preserve"> and/or</w:t>
            </w:r>
            <w:r>
              <w:rPr>
                <w:rFonts w:ascii="Arial" w:hAnsi="Arial" w:cs="Arial"/>
                <w:sz w:val="16"/>
                <w:szCs w:val="16"/>
                <w:lang w:val="en-US"/>
              </w:rPr>
              <w:t xml:space="preserve"> jib </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9A3CF0"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9A3CF0" w:rsidRDefault="009A3CF0" w:rsidP="00447FA9">
            <w:pPr>
              <w:rPr>
                <w:rFonts w:ascii="Arial" w:hAnsi="Arial" w:cs="Arial"/>
                <w:b/>
                <w:sz w:val="16"/>
                <w:szCs w:val="16"/>
              </w:rPr>
            </w:pPr>
            <w:r>
              <w:rPr>
                <w:rFonts w:ascii="Arial" w:hAnsi="Arial" w:cs="Arial"/>
                <w:b/>
                <w:sz w:val="16"/>
                <w:szCs w:val="16"/>
              </w:rPr>
              <w:t>4.26.4(f)</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b/>
                <w:bCs/>
                <w:i/>
                <w:iCs/>
                <w:sz w:val="16"/>
                <w:szCs w:val="16"/>
              </w:rPr>
            </w:pPr>
            <w:r>
              <w:rPr>
                <w:rFonts w:ascii="Arial" w:hAnsi="Arial" w:cs="Arial"/>
                <w:b/>
                <w:bCs/>
                <w:i/>
                <w:iCs/>
                <w:sz w:val="16"/>
                <w:szCs w:val="16"/>
              </w:rPr>
              <w:t>El foque de tiempo duro no será mayor al 13.5% de la altura de la superficie del triangulo de proa.</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rPr>
            </w:pPr>
            <w:r>
              <w:rPr>
                <w:rFonts w:ascii="Arial" w:hAnsi="Arial" w:cs="Arial"/>
                <w:sz w:val="16"/>
                <w:szCs w:val="16"/>
              </w:rPr>
              <w:t> </w:t>
            </w:r>
          </w:p>
          <w:p w:rsidR="009A3CF0" w:rsidRDefault="009A3CF0" w:rsidP="00447FA9">
            <w:pPr>
              <w:rPr>
                <w:rFonts w:ascii="Arial" w:hAnsi="Arial" w:cs="Arial"/>
                <w:sz w:val="16"/>
                <w:szCs w:val="16"/>
              </w:rPr>
            </w:pPr>
            <w:r>
              <w:rPr>
                <w:rFonts w:ascii="Arial" w:hAnsi="Arial" w:cs="Arial"/>
                <w:sz w:val="16"/>
                <w:szCs w:val="16"/>
                <w:lang w:val="en-US"/>
              </w:rPr>
              <w:t> </w:t>
            </w:r>
          </w:p>
        </w:tc>
      </w:tr>
      <w:tr w:rsidR="009A3CF0"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9A3CF0" w:rsidRDefault="009A3CF0" w:rsidP="00447FA9">
            <w:pPr>
              <w:rPr>
                <w:rFonts w:ascii="Arial" w:hAnsi="Arial" w:cs="Arial"/>
                <w:sz w:val="16"/>
                <w:szCs w:val="16"/>
                <w:lang w:val="en-US"/>
              </w:rPr>
            </w:pPr>
            <w:r>
              <w:rPr>
                <w:rFonts w:ascii="Arial" w:hAnsi="Arial" w:cs="Arial"/>
                <w:sz w:val="16"/>
                <w:szCs w:val="16"/>
                <w:lang w:val="en-US"/>
              </w:rPr>
              <w:t xml:space="preserve">A heavy-weather jib (or heavy-weather sail in a of area not greater than 13.5% height of the </w:t>
            </w:r>
            <w:proofErr w:type="spellStart"/>
            <w:r>
              <w:rPr>
                <w:rFonts w:ascii="Arial" w:hAnsi="Arial" w:cs="Arial"/>
                <w:sz w:val="16"/>
                <w:szCs w:val="16"/>
                <w:lang w:val="en-US"/>
              </w:rPr>
              <w:t>foretriangle</w:t>
            </w:r>
            <w:proofErr w:type="spellEnd"/>
            <w:r>
              <w:rPr>
                <w:rFonts w:ascii="Arial" w:hAnsi="Arial" w:cs="Arial"/>
                <w:sz w:val="16"/>
                <w:szCs w:val="16"/>
                <w:lang w:val="en-US"/>
              </w:rPr>
              <w:t xml:space="preserve"> squared</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9A3CF0" w:rsidRDefault="009A3CF0" w:rsidP="00447FA9">
            <w:pPr>
              <w:rPr>
                <w:rFonts w:ascii="Arial" w:hAnsi="Arial" w:cs="Arial"/>
                <w:sz w:val="16"/>
                <w:szCs w:val="16"/>
              </w:rPr>
            </w:pPr>
          </w:p>
        </w:tc>
      </w:tr>
      <w:tr w:rsidR="000B1BCB" w:rsidTr="00447FA9">
        <w:trPr>
          <w:trHeight w:val="285"/>
        </w:trPr>
        <w:tc>
          <w:tcPr>
            <w:tcW w:w="1300" w:type="dxa"/>
            <w:vMerge w:val="restart"/>
            <w:tcBorders>
              <w:top w:val="single" w:sz="4" w:space="0" w:color="auto"/>
              <w:left w:val="single" w:sz="4" w:space="0" w:color="auto"/>
              <w:right w:val="single" w:sz="4" w:space="0" w:color="auto"/>
            </w:tcBorders>
            <w:hideMark/>
          </w:tcPr>
          <w:p w:rsidR="000B1BCB" w:rsidRPr="00EF6252" w:rsidRDefault="000B1BCB" w:rsidP="00447FA9">
            <w:pPr>
              <w:rPr>
                <w:rFonts w:ascii="Arial" w:hAnsi="Arial" w:cs="Arial"/>
                <w:b/>
                <w:sz w:val="16"/>
                <w:szCs w:val="16"/>
              </w:rPr>
            </w:pPr>
            <w:r w:rsidRPr="00EF6252">
              <w:rPr>
                <w:rFonts w:ascii="Arial" w:hAnsi="Arial" w:cs="Arial"/>
                <w:b/>
                <w:sz w:val="16"/>
                <w:szCs w:val="16"/>
              </w:rPr>
              <w:t>5.01.1</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0B1BCB" w:rsidRPr="00330B93" w:rsidRDefault="000B1BCB" w:rsidP="00F6546B">
            <w:pPr>
              <w:rPr>
                <w:rFonts w:ascii="Arial" w:hAnsi="Arial" w:cs="Arial"/>
                <w:b/>
                <w:bCs/>
                <w:i/>
                <w:iCs/>
                <w:sz w:val="16"/>
                <w:szCs w:val="16"/>
              </w:rPr>
            </w:pPr>
            <w:r w:rsidRPr="00330B93">
              <w:rPr>
                <w:rFonts w:ascii="Arial" w:hAnsi="Arial" w:cs="Arial"/>
                <w:b/>
                <w:bCs/>
                <w:i/>
                <w:iCs/>
                <w:sz w:val="16"/>
                <w:szCs w:val="16"/>
              </w:rPr>
              <w:t>Chaleco salvavi</w:t>
            </w:r>
            <w:r>
              <w:rPr>
                <w:rFonts w:ascii="Arial" w:hAnsi="Arial" w:cs="Arial"/>
                <w:b/>
                <w:bCs/>
                <w:i/>
                <w:iCs/>
                <w:sz w:val="16"/>
                <w:szCs w:val="16"/>
              </w:rPr>
              <w:t>das por tripulante</w:t>
            </w:r>
            <w:r w:rsidR="00F6546B">
              <w:rPr>
                <w:rFonts w:ascii="Arial" w:hAnsi="Arial" w:cs="Arial"/>
                <w:b/>
                <w:bCs/>
                <w:i/>
                <w:iCs/>
                <w:sz w:val="16"/>
                <w:szCs w:val="16"/>
              </w:rPr>
              <w:t>,</w:t>
            </w:r>
            <w:r>
              <w:rPr>
                <w:rFonts w:ascii="Arial" w:hAnsi="Arial" w:cs="Arial"/>
                <w:b/>
                <w:bCs/>
                <w:i/>
                <w:iCs/>
                <w:sz w:val="16"/>
                <w:szCs w:val="16"/>
              </w:rPr>
              <w:t xml:space="preserve"> </w:t>
            </w:r>
            <w:r w:rsidR="00F6546B">
              <w:rPr>
                <w:rFonts w:ascii="Arial" w:hAnsi="Arial" w:cs="Arial"/>
                <w:b/>
                <w:bCs/>
                <w:i/>
                <w:iCs/>
                <w:sz w:val="16"/>
                <w:szCs w:val="16"/>
              </w:rPr>
              <w:t xml:space="preserve">con </w:t>
            </w:r>
            <w:r w:rsidRPr="00330B93">
              <w:rPr>
                <w:rFonts w:ascii="Arial" w:hAnsi="Arial" w:cs="Arial"/>
                <w:b/>
                <w:bCs/>
                <w:i/>
                <w:iCs/>
                <w:sz w:val="16"/>
                <w:szCs w:val="16"/>
              </w:rPr>
              <w:t xml:space="preserve"> homologación ISO</w:t>
            </w:r>
            <w:r w:rsidR="00314707">
              <w:rPr>
                <w:rFonts w:ascii="Arial" w:hAnsi="Arial" w:cs="Arial"/>
                <w:b/>
                <w:bCs/>
                <w:i/>
                <w:iCs/>
                <w:sz w:val="16"/>
                <w:szCs w:val="16"/>
              </w:rPr>
              <w:t xml:space="preserve"> (permanentemente puesto en solitarios)</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0B1BCB" w:rsidRPr="00330B93" w:rsidRDefault="000B1BCB" w:rsidP="00447FA9">
            <w:pPr>
              <w:rPr>
                <w:rFonts w:ascii="Arial" w:hAnsi="Arial" w:cs="Arial"/>
                <w:sz w:val="16"/>
                <w:szCs w:val="16"/>
              </w:rPr>
            </w:pPr>
            <w:r w:rsidRPr="00330B93">
              <w:rPr>
                <w:rFonts w:ascii="Arial" w:hAnsi="Arial" w:cs="Arial"/>
                <w:sz w:val="16"/>
                <w:szCs w:val="16"/>
              </w:rPr>
              <w:t> </w:t>
            </w:r>
          </w:p>
          <w:p w:rsidR="000B1BCB" w:rsidRPr="00330B93" w:rsidRDefault="000B1BCB" w:rsidP="00447FA9">
            <w:pPr>
              <w:rPr>
                <w:rFonts w:ascii="Arial" w:hAnsi="Arial" w:cs="Arial"/>
                <w:sz w:val="16"/>
                <w:szCs w:val="16"/>
              </w:rPr>
            </w:pPr>
            <w:r w:rsidRPr="00330B93">
              <w:rPr>
                <w:rFonts w:ascii="Arial" w:hAnsi="Arial" w:cs="Arial"/>
                <w:sz w:val="16"/>
                <w:szCs w:val="16"/>
                <w:lang w:val="en-US"/>
              </w:rPr>
              <w:t> </w:t>
            </w:r>
          </w:p>
        </w:tc>
      </w:tr>
      <w:tr w:rsidR="000B1BCB" w:rsidTr="00447FA9">
        <w:trPr>
          <w:trHeight w:val="285"/>
        </w:trPr>
        <w:tc>
          <w:tcPr>
            <w:tcW w:w="1300" w:type="dxa"/>
            <w:vMerge/>
            <w:tcBorders>
              <w:left w:val="single" w:sz="4" w:space="0" w:color="auto"/>
              <w:bottom w:val="single" w:sz="4" w:space="0" w:color="auto"/>
              <w:right w:val="single" w:sz="4" w:space="0" w:color="auto"/>
            </w:tcBorders>
            <w:vAlign w:val="center"/>
            <w:hideMark/>
          </w:tcPr>
          <w:p w:rsidR="000B1BCB" w:rsidRPr="00EF6252" w:rsidRDefault="000B1BCB"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0B1BCB" w:rsidRPr="00330B93" w:rsidRDefault="000B1BCB" w:rsidP="00F6546B">
            <w:pPr>
              <w:rPr>
                <w:rFonts w:ascii="Arial" w:hAnsi="Arial" w:cs="Arial"/>
                <w:sz w:val="16"/>
                <w:szCs w:val="16"/>
                <w:lang w:val="en-US"/>
              </w:rPr>
            </w:pPr>
            <w:r w:rsidRPr="00330B93">
              <w:rPr>
                <w:rFonts w:ascii="Arial" w:hAnsi="Arial" w:cs="Arial"/>
                <w:sz w:val="16"/>
                <w:szCs w:val="16"/>
                <w:lang w:val="en-US"/>
              </w:rPr>
              <w:t>Lifejacket for</w:t>
            </w:r>
            <w:r>
              <w:rPr>
                <w:rFonts w:ascii="Arial" w:hAnsi="Arial" w:cs="Arial"/>
                <w:sz w:val="16"/>
                <w:szCs w:val="16"/>
                <w:lang w:val="en-US"/>
              </w:rPr>
              <w:t xml:space="preserve"> each crew member, with </w:t>
            </w:r>
            <w:r w:rsidRPr="00330B93">
              <w:rPr>
                <w:rFonts w:ascii="Arial" w:hAnsi="Arial" w:cs="Arial"/>
                <w:sz w:val="16"/>
                <w:szCs w:val="16"/>
                <w:lang w:val="en-US"/>
              </w:rPr>
              <w:t>ISO homologation</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0B1BCB" w:rsidRPr="00330B93" w:rsidRDefault="000B1BCB" w:rsidP="00447FA9">
            <w:pPr>
              <w:rPr>
                <w:rFonts w:ascii="Arial" w:hAnsi="Arial" w:cs="Arial"/>
                <w:sz w:val="16"/>
                <w:szCs w:val="16"/>
                <w:lang w:val="en-US"/>
              </w:rPr>
            </w:pPr>
          </w:p>
        </w:tc>
      </w:tr>
      <w:tr w:rsidR="000B1BCB" w:rsidTr="00447FA9">
        <w:trPr>
          <w:trHeight w:val="285"/>
        </w:trPr>
        <w:tc>
          <w:tcPr>
            <w:tcW w:w="1300" w:type="dxa"/>
            <w:vMerge w:val="restart"/>
            <w:tcBorders>
              <w:top w:val="single" w:sz="4" w:space="0" w:color="auto"/>
              <w:left w:val="single" w:sz="4" w:space="0" w:color="auto"/>
              <w:right w:val="single" w:sz="4" w:space="0" w:color="auto"/>
            </w:tcBorders>
            <w:hideMark/>
          </w:tcPr>
          <w:p w:rsidR="000B1BCB" w:rsidRPr="00EF6252" w:rsidRDefault="000B1BCB" w:rsidP="00447FA9">
            <w:pPr>
              <w:rPr>
                <w:rFonts w:ascii="Arial" w:hAnsi="Arial" w:cs="Arial"/>
                <w:b/>
                <w:sz w:val="16"/>
                <w:szCs w:val="16"/>
                <w:lang w:val="en-US"/>
              </w:rPr>
            </w:pPr>
            <w:r w:rsidRPr="00EF6252">
              <w:rPr>
                <w:rFonts w:ascii="Arial" w:hAnsi="Arial" w:cs="Arial"/>
                <w:b/>
                <w:sz w:val="16"/>
                <w:szCs w:val="16"/>
                <w:lang w:val="en-US"/>
              </w:rPr>
              <w:t>5.02</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0B1BCB" w:rsidRPr="00330B93" w:rsidRDefault="000B1BCB" w:rsidP="00447FA9">
            <w:pPr>
              <w:rPr>
                <w:rFonts w:ascii="Arial" w:hAnsi="Arial" w:cs="Arial"/>
                <w:b/>
                <w:bCs/>
                <w:i/>
                <w:iCs/>
                <w:sz w:val="16"/>
                <w:szCs w:val="16"/>
              </w:rPr>
            </w:pPr>
            <w:r>
              <w:rPr>
                <w:rFonts w:ascii="Arial" w:hAnsi="Arial" w:cs="Arial"/>
                <w:b/>
                <w:bCs/>
                <w:i/>
                <w:iCs/>
                <w:sz w:val="16"/>
                <w:szCs w:val="16"/>
              </w:rPr>
              <w:t>Un Arnés y cabo de enganche de seguridad por tripulante que cumpla con la  norma ISO 12401 y qu</w:t>
            </w:r>
            <w:r w:rsidR="00314707">
              <w:rPr>
                <w:rFonts w:ascii="Arial" w:hAnsi="Arial" w:cs="Arial"/>
                <w:b/>
                <w:bCs/>
                <w:i/>
                <w:iCs/>
                <w:sz w:val="16"/>
                <w:szCs w:val="16"/>
              </w:rPr>
              <w:t>e el cabo tenga más de 2 metros</w:t>
            </w:r>
            <w:r>
              <w:rPr>
                <w:rFonts w:ascii="Arial" w:hAnsi="Arial" w:cs="Arial"/>
                <w:b/>
                <w:bCs/>
                <w:i/>
                <w:iCs/>
                <w:sz w:val="16"/>
                <w:szCs w:val="16"/>
              </w:rPr>
              <w:t xml:space="preserve"> </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0B1BCB" w:rsidRPr="00330B93" w:rsidRDefault="000B1BCB" w:rsidP="00447FA9">
            <w:pPr>
              <w:rPr>
                <w:rFonts w:ascii="Arial" w:hAnsi="Arial" w:cs="Arial"/>
                <w:sz w:val="16"/>
                <w:szCs w:val="16"/>
              </w:rPr>
            </w:pPr>
          </w:p>
        </w:tc>
      </w:tr>
      <w:tr w:rsidR="000B1BCB" w:rsidTr="00447FA9">
        <w:trPr>
          <w:trHeight w:val="285"/>
        </w:trPr>
        <w:tc>
          <w:tcPr>
            <w:tcW w:w="1300" w:type="dxa"/>
            <w:vMerge/>
            <w:tcBorders>
              <w:left w:val="single" w:sz="4" w:space="0" w:color="auto"/>
              <w:bottom w:val="single" w:sz="4" w:space="0" w:color="auto"/>
              <w:right w:val="single" w:sz="4" w:space="0" w:color="auto"/>
            </w:tcBorders>
            <w:vAlign w:val="center"/>
            <w:hideMark/>
          </w:tcPr>
          <w:p w:rsidR="000B1BCB" w:rsidRPr="008A473E" w:rsidRDefault="000B1BCB" w:rsidP="00447FA9">
            <w:pPr>
              <w:rPr>
                <w:rFonts w:ascii="Arial" w:hAnsi="Arial" w:cs="Arial"/>
                <w:b/>
                <w:color w:val="000000" w:themeColor="text1"/>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0B1BCB" w:rsidRPr="008A473E" w:rsidRDefault="000B1BCB" w:rsidP="00447FA9">
            <w:pPr>
              <w:rPr>
                <w:rFonts w:ascii="Arial" w:hAnsi="Arial" w:cs="Arial"/>
                <w:color w:val="000000" w:themeColor="text1"/>
                <w:sz w:val="16"/>
                <w:szCs w:val="16"/>
                <w:lang w:val="en-US"/>
              </w:rPr>
            </w:pPr>
            <w:r w:rsidRPr="00032307">
              <w:rPr>
                <w:rFonts w:ascii="Arial" w:hAnsi="Arial" w:cs="Arial"/>
                <w:bCs/>
                <w:iCs/>
                <w:sz w:val="16"/>
                <w:szCs w:val="16"/>
                <w:lang w:val="en-US"/>
              </w:rPr>
              <w:t xml:space="preserve">Each crew member shall have a harness and safety line that </w:t>
            </w:r>
            <w:proofErr w:type="gramStart"/>
            <w:r w:rsidRPr="00032307">
              <w:rPr>
                <w:rFonts w:ascii="Arial" w:hAnsi="Arial" w:cs="Arial"/>
                <w:bCs/>
                <w:iCs/>
                <w:sz w:val="16"/>
                <w:szCs w:val="16"/>
                <w:lang w:val="en-US"/>
              </w:rPr>
              <w:t>complies</w:t>
            </w:r>
            <w:proofErr w:type="gramEnd"/>
            <w:r w:rsidRPr="00032307">
              <w:rPr>
                <w:rFonts w:ascii="Arial" w:hAnsi="Arial" w:cs="Arial"/>
                <w:bCs/>
                <w:iCs/>
                <w:sz w:val="16"/>
                <w:szCs w:val="16"/>
                <w:lang w:val="en-US"/>
              </w:rPr>
              <w:t xml:space="preserve"> ISO 12401 not more tan 2 m in length.</w:t>
            </w:r>
          </w:p>
        </w:tc>
        <w:tc>
          <w:tcPr>
            <w:tcW w:w="1495" w:type="dxa"/>
            <w:tcBorders>
              <w:top w:val="single" w:sz="4" w:space="0" w:color="auto"/>
              <w:left w:val="single" w:sz="4" w:space="0" w:color="auto"/>
              <w:bottom w:val="single" w:sz="4" w:space="0" w:color="auto"/>
              <w:right w:val="single" w:sz="4" w:space="0" w:color="auto"/>
            </w:tcBorders>
            <w:noWrap/>
            <w:vAlign w:val="bottom"/>
            <w:hideMark/>
          </w:tcPr>
          <w:p w:rsidR="000B1BCB" w:rsidRDefault="000B1BCB" w:rsidP="00447FA9">
            <w:pPr>
              <w:rPr>
                <w:rFonts w:ascii="Arial" w:hAnsi="Arial" w:cs="Arial"/>
                <w:color w:val="FF0000"/>
                <w:sz w:val="16"/>
                <w:szCs w:val="16"/>
                <w:lang w:val="en-US"/>
              </w:rPr>
            </w:pPr>
          </w:p>
        </w:tc>
      </w:tr>
      <w:tr w:rsidR="00F6210E" w:rsidTr="00447FA9">
        <w:trPr>
          <w:trHeight w:val="285"/>
        </w:trPr>
        <w:tc>
          <w:tcPr>
            <w:tcW w:w="1300" w:type="dxa"/>
            <w:vMerge w:val="restart"/>
            <w:tcBorders>
              <w:top w:val="single" w:sz="4" w:space="0" w:color="auto"/>
              <w:left w:val="single" w:sz="4" w:space="0" w:color="auto"/>
              <w:bottom w:val="single" w:sz="4" w:space="0" w:color="auto"/>
              <w:right w:val="single" w:sz="4" w:space="0" w:color="auto"/>
            </w:tcBorders>
            <w:noWrap/>
            <w:hideMark/>
          </w:tcPr>
          <w:p w:rsidR="00F6210E" w:rsidRDefault="00F6210E" w:rsidP="00447FA9">
            <w:pPr>
              <w:rPr>
                <w:rFonts w:ascii="Arial" w:hAnsi="Arial" w:cs="Arial"/>
                <w:b/>
                <w:sz w:val="16"/>
                <w:szCs w:val="16"/>
              </w:rPr>
            </w:pPr>
            <w:r>
              <w:rPr>
                <w:rFonts w:ascii="Arial" w:hAnsi="Arial" w:cs="Arial"/>
                <w:b/>
                <w:sz w:val="16"/>
                <w:szCs w:val="16"/>
              </w:rPr>
              <w:t>4.23</w:t>
            </w: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F6210E" w:rsidRDefault="00F6546B" w:rsidP="00447FA9">
            <w:pPr>
              <w:rPr>
                <w:rFonts w:ascii="Arial" w:hAnsi="Arial" w:cs="Arial"/>
                <w:b/>
                <w:bCs/>
                <w:i/>
                <w:iCs/>
                <w:sz w:val="16"/>
                <w:szCs w:val="16"/>
              </w:rPr>
            </w:pPr>
            <w:r>
              <w:rPr>
                <w:rFonts w:ascii="Arial" w:hAnsi="Arial" w:cs="Arial"/>
                <w:b/>
                <w:bCs/>
                <w:i/>
                <w:iCs/>
                <w:sz w:val="16"/>
                <w:szCs w:val="16"/>
              </w:rPr>
              <w:t>3  (Tres</w:t>
            </w:r>
            <w:r w:rsidR="00F6210E">
              <w:rPr>
                <w:rFonts w:ascii="Arial" w:hAnsi="Arial" w:cs="Arial"/>
                <w:b/>
                <w:bCs/>
                <w:i/>
                <w:iCs/>
                <w:sz w:val="16"/>
                <w:szCs w:val="16"/>
              </w:rPr>
              <w:t>) BENGALAS ROJAS DE MANO</w:t>
            </w:r>
          </w:p>
        </w:tc>
        <w:tc>
          <w:tcPr>
            <w:tcW w:w="1495" w:type="dxa"/>
            <w:vMerge w:val="restart"/>
            <w:tcBorders>
              <w:top w:val="single" w:sz="4" w:space="0" w:color="auto"/>
              <w:left w:val="single" w:sz="4" w:space="0" w:color="auto"/>
              <w:bottom w:val="single" w:sz="4" w:space="0" w:color="auto"/>
              <w:right w:val="single" w:sz="4" w:space="0" w:color="auto"/>
            </w:tcBorders>
            <w:noWrap/>
            <w:vAlign w:val="bottom"/>
            <w:hideMark/>
          </w:tcPr>
          <w:p w:rsidR="00F6210E" w:rsidRDefault="00F6210E" w:rsidP="00447FA9">
            <w:pPr>
              <w:rPr>
                <w:rFonts w:ascii="Arial" w:hAnsi="Arial" w:cs="Arial"/>
                <w:sz w:val="16"/>
                <w:szCs w:val="16"/>
              </w:rPr>
            </w:pPr>
            <w:r>
              <w:rPr>
                <w:rFonts w:ascii="Arial" w:hAnsi="Arial" w:cs="Arial"/>
                <w:sz w:val="16"/>
                <w:szCs w:val="16"/>
              </w:rPr>
              <w:t> </w:t>
            </w:r>
          </w:p>
          <w:p w:rsidR="00F6210E" w:rsidRDefault="00F6210E" w:rsidP="00447FA9">
            <w:pPr>
              <w:rPr>
                <w:rFonts w:ascii="Arial" w:hAnsi="Arial" w:cs="Arial"/>
                <w:sz w:val="16"/>
                <w:szCs w:val="16"/>
              </w:rPr>
            </w:pPr>
            <w:r>
              <w:rPr>
                <w:rFonts w:ascii="Arial" w:hAnsi="Arial" w:cs="Arial"/>
                <w:sz w:val="16"/>
                <w:szCs w:val="16"/>
              </w:rPr>
              <w:t> </w:t>
            </w:r>
          </w:p>
        </w:tc>
      </w:tr>
      <w:tr w:rsidR="00F6210E" w:rsidTr="00447FA9">
        <w:trPr>
          <w:trHeight w:val="285"/>
        </w:trPr>
        <w:tc>
          <w:tcPr>
            <w:tcW w:w="1300" w:type="dxa"/>
            <w:vMerge/>
            <w:tcBorders>
              <w:top w:val="single" w:sz="4" w:space="0" w:color="auto"/>
              <w:left w:val="single" w:sz="4" w:space="0" w:color="auto"/>
              <w:bottom w:val="single" w:sz="4" w:space="0" w:color="auto"/>
              <w:right w:val="single" w:sz="4" w:space="0" w:color="auto"/>
            </w:tcBorders>
            <w:vAlign w:val="center"/>
            <w:hideMark/>
          </w:tcPr>
          <w:p w:rsidR="00F6210E" w:rsidRDefault="00F6210E" w:rsidP="00447FA9">
            <w:pPr>
              <w:rPr>
                <w:rFonts w:ascii="Arial" w:hAnsi="Arial" w:cs="Arial"/>
                <w:b/>
                <w:sz w:val="16"/>
                <w:szCs w:val="16"/>
              </w:rPr>
            </w:pPr>
          </w:p>
        </w:tc>
        <w:tc>
          <w:tcPr>
            <w:tcW w:w="6625" w:type="dxa"/>
            <w:tcBorders>
              <w:top w:val="single" w:sz="4" w:space="0" w:color="auto"/>
              <w:left w:val="single" w:sz="4" w:space="0" w:color="auto"/>
              <w:bottom w:val="single" w:sz="4" w:space="0" w:color="auto"/>
              <w:right w:val="single" w:sz="4" w:space="0" w:color="auto"/>
            </w:tcBorders>
            <w:noWrap/>
            <w:vAlign w:val="bottom"/>
            <w:hideMark/>
          </w:tcPr>
          <w:p w:rsidR="00F6210E" w:rsidRDefault="00F6546B" w:rsidP="00447FA9">
            <w:pPr>
              <w:rPr>
                <w:rFonts w:ascii="Arial" w:hAnsi="Arial" w:cs="Arial"/>
                <w:sz w:val="16"/>
                <w:szCs w:val="16"/>
              </w:rPr>
            </w:pPr>
            <w:r>
              <w:rPr>
                <w:rFonts w:ascii="Arial" w:hAnsi="Arial" w:cs="Arial"/>
                <w:sz w:val="16"/>
                <w:szCs w:val="16"/>
              </w:rPr>
              <w:t>3 (</w:t>
            </w:r>
            <w:proofErr w:type="spellStart"/>
            <w:r>
              <w:rPr>
                <w:rFonts w:ascii="Arial" w:hAnsi="Arial" w:cs="Arial"/>
                <w:sz w:val="16"/>
                <w:szCs w:val="16"/>
              </w:rPr>
              <w:t>Three</w:t>
            </w:r>
            <w:proofErr w:type="spellEnd"/>
            <w:r w:rsidR="00F6210E">
              <w:rPr>
                <w:rFonts w:ascii="Arial" w:hAnsi="Arial" w:cs="Arial"/>
                <w:sz w:val="16"/>
                <w:szCs w:val="16"/>
              </w:rPr>
              <w:t>) RED HAND FLARES</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F6210E" w:rsidRDefault="00F6210E" w:rsidP="00447FA9">
            <w:pPr>
              <w:rPr>
                <w:rFonts w:ascii="Arial" w:hAnsi="Arial" w:cs="Arial"/>
                <w:sz w:val="16"/>
                <w:szCs w:val="16"/>
              </w:rPr>
            </w:pPr>
          </w:p>
        </w:tc>
      </w:tr>
    </w:tbl>
    <w:p w:rsidR="002671CE" w:rsidRDefault="002671CE" w:rsidP="002671CE">
      <w:pPr>
        <w:pStyle w:val="Sinespaciado"/>
        <w:rPr>
          <w:rFonts w:asciiTheme="minorHAnsi" w:hAnsiTheme="minorHAnsi"/>
          <w:sz w:val="16"/>
          <w:szCs w:val="16"/>
        </w:rPr>
      </w:pPr>
      <w:proofErr w:type="gramStart"/>
      <w:r>
        <w:rPr>
          <w:sz w:val="16"/>
          <w:szCs w:val="16"/>
        </w:rPr>
        <w:t>D./</w:t>
      </w:r>
      <w:proofErr w:type="spellStart"/>
      <w:proofErr w:type="gramEnd"/>
      <w:r>
        <w:rPr>
          <w:sz w:val="16"/>
          <w:szCs w:val="16"/>
        </w:rPr>
        <w:t>Mr</w:t>
      </w:r>
      <w:proofErr w:type="spellEnd"/>
      <w:r>
        <w:rPr>
          <w:sz w:val="16"/>
          <w:szCs w:val="16"/>
        </w:rPr>
        <w:t xml:space="preserve">.............................................................................................................................................., Armador </w:t>
      </w:r>
      <w:r>
        <w:rPr>
          <w:i/>
          <w:sz w:val="16"/>
          <w:szCs w:val="16"/>
        </w:rPr>
        <w:t>(</w:t>
      </w:r>
      <w:proofErr w:type="spellStart"/>
      <w:r>
        <w:rPr>
          <w:i/>
          <w:sz w:val="16"/>
          <w:szCs w:val="16"/>
        </w:rPr>
        <w:t>Owner</w:t>
      </w:r>
      <w:proofErr w:type="spellEnd"/>
      <w:r>
        <w:rPr>
          <w:i/>
          <w:sz w:val="16"/>
          <w:szCs w:val="16"/>
        </w:rPr>
        <w:t>)</w:t>
      </w:r>
      <w:r>
        <w:rPr>
          <w:sz w:val="16"/>
          <w:szCs w:val="16"/>
        </w:rPr>
        <w:t xml:space="preserve"> del </w:t>
      </w:r>
    </w:p>
    <w:p w:rsidR="002671CE" w:rsidRDefault="002671CE" w:rsidP="002671CE">
      <w:pPr>
        <w:pStyle w:val="Sinespaciado"/>
        <w:rPr>
          <w:sz w:val="16"/>
          <w:szCs w:val="16"/>
        </w:rPr>
      </w:pPr>
    </w:p>
    <w:p w:rsidR="003D6AF6" w:rsidRDefault="002671CE" w:rsidP="002671CE">
      <w:pPr>
        <w:pStyle w:val="Sinespaciado"/>
        <w:rPr>
          <w:sz w:val="16"/>
          <w:szCs w:val="16"/>
        </w:rPr>
      </w:pPr>
      <w:r>
        <w:rPr>
          <w:sz w:val="16"/>
          <w:szCs w:val="16"/>
        </w:rPr>
        <w:t xml:space="preserve">Yate </w:t>
      </w:r>
      <w:r>
        <w:rPr>
          <w:i/>
          <w:sz w:val="16"/>
          <w:szCs w:val="16"/>
        </w:rPr>
        <w:t>(</w:t>
      </w:r>
      <w:proofErr w:type="spellStart"/>
      <w:r>
        <w:rPr>
          <w:i/>
          <w:sz w:val="16"/>
          <w:szCs w:val="16"/>
        </w:rPr>
        <w:t>Yatch</w:t>
      </w:r>
      <w:proofErr w:type="spellEnd"/>
      <w:r>
        <w:rPr>
          <w:i/>
          <w:sz w:val="16"/>
          <w:szCs w:val="16"/>
        </w:rPr>
        <w:t>)</w:t>
      </w:r>
      <w:r>
        <w:rPr>
          <w:sz w:val="16"/>
          <w:szCs w:val="16"/>
        </w:rPr>
        <w:t xml:space="preserve">............................................................................................................................................ </w:t>
      </w:r>
    </w:p>
    <w:p w:rsidR="003D6AF6" w:rsidRDefault="003D6AF6" w:rsidP="002671CE">
      <w:pPr>
        <w:pStyle w:val="Sinespaciado"/>
        <w:rPr>
          <w:sz w:val="16"/>
          <w:szCs w:val="16"/>
        </w:rPr>
      </w:pPr>
    </w:p>
    <w:p w:rsidR="002671CE" w:rsidRDefault="002671CE" w:rsidP="002671CE">
      <w:pPr>
        <w:pStyle w:val="Sinespaciado"/>
        <w:rPr>
          <w:sz w:val="16"/>
          <w:szCs w:val="16"/>
        </w:rPr>
      </w:pPr>
      <w:proofErr w:type="spellStart"/>
      <w:r>
        <w:rPr>
          <w:sz w:val="16"/>
          <w:szCs w:val="16"/>
        </w:rPr>
        <w:t>Nº.de</w:t>
      </w:r>
      <w:proofErr w:type="spellEnd"/>
      <w:r>
        <w:rPr>
          <w:sz w:val="16"/>
          <w:szCs w:val="16"/>
        </w:rPr>
        <w:t xml:space="preserve"> Vela (</w:t>
      </w:r>
      <w:proofErr w:type="spellStart"/>
      <w:r>
        <w:rPr>
          <w:i/>
          <w:sz w:val="16"/>
          <w:szCs w:val="16"/>
        </w:rPr>
        <w:t>Sail</w:t>
      </w:r>
      <w:proofErr w:type="spellEnd"/>
      <w:r>
        <w:rPr>
          <w:i/>
          <w:sz w:val="16"/>
          <w:szCs w:val="16"/>
        </w:rPr>
        <w:t xml:space="preserve"> </w:t>
      </w:r>
      <w:proofErr w:type="spellStart"/>
      <w:r>
        <w:rPr>
          <w:i/>
          <w:sz w:val="16"/>
          <w:szCs w:val="16"/>
        </w:rPr>
        <w:t>number</w:t>
      </w:r>
      <w:proofErr w:type="spellEnd"/>
      <w:r>
        <w:rPr>
          <w:sz w:val="16"/>
          <w:szCs w:val="16"/>
        </w:rPr>
        <w:t xml:space="preserve">).......................................................................declara haber revisado todos los elementos de la presente </w:t>
      </w:r>
    </w:p>
    <w:p w:rsidR="002671CE" w:rsidRDefault="002671CE" w:rsidP="002671CE">
      <w:pPr>
        <w:pStyle w:val="Sinespaciado"/>
        <w:rPr>
          <w:sz w:val="16"/>
          <w:szCs w:val="16"/>
        </w:rPr>
      </w:pPr>
    </w:p>
    <w:p w:rsidR="002671CE" w:rsidRDefault="002671CE" w:rsidP="002671CE">
      <w:pPr>
        <w:pStyle w:val="Sinespaciado"/>
        <w:rPr>
          <w:sz w:val="16"/>
          <w:szCs w:val="16"/>
          <w:lang w:val="en-GB"/>
        </w:rPr>
      </w:pPr>
      <w:proofErr w:type="spellStart"/>
      <w:proofErr w:type="gramStart"/>
      <w:r>
        <w:rPr>
          <w:sz w:val="16"/>
          <w:szCs w:val="16"/>
          <w:lang w:val="en-US"/>
        </w:rPr>
        <w:t>lista</w:t>
      </w:r>
      <w:proofErr w:type="spellEnd"/>
      <w:proofErr w:type="gramEnd"/>
      <w:r>
        <w:rPr>
          <w:sz w:val="16"/>
          <w:szCs w:val="16"/>
          <w:lang w:val="en-US"/>
        </w:rPr>
        <w:t xml:space="preserve"> y, </w:t>
      </w:r>
      <w:proofErr w:type="spellStart"/>
      <w:r>
        <w:rPr>
          <w:sz w:val="16"/>
          <w:szCs w:val="16"/>
          <w:lang w:val="en-US"/>
        </w:rPr>
        <w:t>que</w:t>
      </w:r>
      <w:proofErr w:type="spellEnd"/>
      <w:r>
        <w:rPr>
          <w:sz w:val="16"/>
          <w:szCs w:val="16"/>
          <w:lang w:val="en-US"/>
        </w:rPr>
        <w:t xml:space="preserve"> se </w:t>
      </w:r>
      <w:proofErr w:type="spellStart"/>
      <w:r>
        <w:rPr>
          <w:sz w:val="16"/>
          <w:szCs w:val="16"/>
          <w:lang w:val="en-US"/>
        </w:rPr>
        <w:t>encuentran</w:t>
      </w:r>
      <w:proofErr w:type="spellEnd"/>
      <w:r>
        <w:rPr>
          <w:sz w:val="16"/>
          <w:szCs w:val="16"/>
          <w:lang w:val="en-US"/>
        </w:rPr>
        <w:t xml:space="preserve"> </w:t>
      </w:r>
      <w:proofErr w:type="spellStart"/>
      <w:r>
        <w:rPr>
          <w:sz w:val="16"/>
          <w:szCs w:val="16"/>
          <w:lang w:val="en-US"/>
        </w:rPr>
        <w:t>como</w:t>
      </w:r>
      <w:proofErr w:type="spellEnd"/>
      <w:r>
        <w:rPr>
          <w:sz w:val="16"/>
          <w:szCs w:val="16"/>
          <w:lang w:val="en-US"/>
        </w:rPr>
        <w:t xml:space="preserve"> en </w:t>
      </w:r>
      <w:proofErr w:type="spellStart"/>
      <w:r>
        <w:rPr>
          <w:sz w:val="16"/>
          <w:szCs w:val="16"/>
          <w:lang w:val="en-US"/>
        </w:rPr>
        <w:t>ella</w:t>
      </w:r>
      <w:proofErr w:type="spellEnd"/>
      <w:r>
        <w:rPr>
          <w:sz w:val="16"/>
          <w:szCs w:val="16"/>
          <w:lang w:val="en-US"/>
        </w:rPr>
        <w:t xml:space="preserve"> se </w:t>
      </w:r>
      <w:proofErr w:type="spellStart"/>
      <w:r>
        <w:rPr>
          <w:sz w:val="16"/>
          <w:szCs w:val="16"/>
          <w:lang w:val="en-US"/>
        </w:rPr>
        <w:t>indica</w:t>
      </w:r>
      <w:proofErr w:type="spellEnd"/>
      <w:r>
        <w:rPr>
          <w:sz w:val="16"/>
          <w:szCs w:val="16"/>
          <w:lang w:val="en-US"/>
        </w:rPr>
        <w:t xml:space="preserve"> </w:t>
      </w:r>
      <w:r>
        <w:rPr>
          <w:i/>
          <w:sz w:val="16"/>
          <w:szCs w:val="16"/>
          <w:lang w:val="en-US"/>
        </w:rPr>
        <w:t xml:space="preserve">(declares that has checked all items of present list and they </w:t>
      </w:r>
      <w:r>
        <w:rPr>
          <w:i/>
          <w:sz w:val="16"/>
          <w:szCs w:val="16"/>
          <w:lang w:val="en-GB"/>
        </w:rPr>
        <w:t xml:space="preserve">are as </w:t>
      </w:r>
      <w:proofErr w:type="spellStart"/>
      <w:r>
        <w:rPr>
          <w:i/>
          <w:sz w:val="16"/>
          <w:szCs w:val="16"/>
          <w:lang w:val="en-GB"/>
        </w:rPr>
        <w:t>expresed</w:t>
      </w:r>
      <w:proofErr w:type="spellEnd"/>
      <w:r>
        <w:rPr>
          <w:i/>
          <w:sz w:val="16"/>
          <w:szCs w:val="16"/>
          <w:lang w:val="en-GB"/>
        </w:rPr>
        <w:t xml:space="preserve"> above)</w:t>
      </w:r>
      <w:r>
        <w:rPr>
          <w:sz w:val="16"/>
          <w:szCs w:val="16"/>
          <w:lang w:val="en-GB"/>
        </w:rPr>
        <w:t>.</w:t>
      </w:r>
    </w:p>
    <w:p w:rsidR="002671CE" w:rsidRDefault="002671CE" w:rsidP="002671CE">
      <w:pPr>
        <w:pStyle w:val="Sinespaciado"/>
        <w:rPr>
          <w:sz w:val="16"/>
          <w:szCs w:val="16"/>
          <w:lang w:val="en-GB"/>
        </w:rPr>
      </w:pPr>
    </w:p>
    <w:p w:rsidR="002671CE" w:rsidRDefault="002671CE" w:rsidP="002671CE">
      <w:pPr>
        <w:spacing w:line="180" w:lineRule="exact"/>
        <w:jc w:val="both"/>
        <w:rPr>
          <w:rFonts w:ascii="Comic Sans MS" w:hAnsi="Comic Sans MS"/>
          <w:sz w:val="16"/>
          <w:szCs w:val="16"/>
          <w:lang w:val="en-GB"/>
        </w:rPr>
      </w:pPr>
    </w:p>
    <w:p w:rsidR="003D6AF6" w:rsidRDefault="003D6AF6" w:rsidP="002671CE">
      <w:pPr>
        <w:spacing w:line="180" w:lineRule="exact"/>
        <w:jc w:val="both"/>
        <w:rPr>
          <w:rFonts w:ascii="Comic Sans MS" w:hAnsi="Comic Sans MS"/>
          <w:sz w:val="16"/>
          <w:szCs w:val="16"/>
          <w:lang w:val="en-GB"/>
        </w:rPr>
      </w:pPr>
    </w:p>
    <w:p w:rsidR="003D6AF6" w:rsidRDefault="003D6AF6" w:rsidP="002671CE">
      <w:pPr>
        <w:spacing w:line="180" w:lineRule="exact"/>
        <w:jc w:val="both"/>
        <w:rPr>
          <w:rFonts w:ascii="Comic Sans MS" w:hAnsi="Comic Sans MS"/>
          <w:sz w:val="16"/>
          <w:szCs w:val="16"/>
          <w:lang w:val="en-GB"/>
        </w:rPr>
      </w:pPr>
    </w:p>
    <w:p w:rsidR="003D6AF6" w:rsidRDefault="003D6AF6" w:rsidP="002671CE">
      <w:pPr>
        <w:spacing w:line="180" w:lineRule="exact"/>
        <w:jc w:val="both"/>
        <w:rPr>
          <w:rFonts w:ascii="Comic Sans MS" w:hAnsi="Comic Sans MS"/>
          <w:sz w:val="16"/>
          <w:szCs w:val="16"/>
          <w:lang w:val="en-GB"/>
        </w:rPr>
      </w:pPr>
    </w:p>
    <w:p w:rsidR="002671CE" w:rsidRDefault="002671CE" w:rsidP="002671CE">
      <w:pPr>
        <w:spacing w:line="180" w:lineRule="exact"/>
        <w:jc w:val="both"/>
        <w:rPr>
          <w:rFonts w:ascii="Comic Sans MS" w:hAnsi="Comic Sans MS"/>
          <w:sz w:val="16"/>
          <w:szCs w:val="16"/>
          <w:lang w:val="en-GB"/>
        </w:rPr>
      </w:pPr>
    </w:p>
    <w:p w:rsidR="002671CE" w:rsidRDefault="002671CE" w:rsidP="002671CE">
      <w:pPr>
        <w:spacing w:line="180" w:lineRule="exact"/>
        <w:jc w:val="both"/>
        <w:rPr>
          <w:rFonts w:ascii="Comic Sans MS" w:hAnsi="Comic Sans MS"/>
          <w:sz w:val="16"/>
          <w:szCs w:val="16"/>
        </w:rPr>
      </w:pPr>
      <w:r>
        <w:rPr>
          <w:rFonts w:ascii="Comic Sans MS" w:hAnsi="Comic Sans MS"/>
          <w:sz w:val="16"/>
          <w:szCs w:val="16"/>
        </w:rPr>
        <w:t>Firma (</w:t>
      </w:r>
      <w:proofErr w:type="spellStart"/>
      <w:r>
        <w:rPr>
          <w:rFonts w:ascii="Comic Sans MS" w:hAnsi="Comic Sans MS"/>
          <w:i/>
          <w:sz w:val="16"/>
          <w:szCs w:val="16"/>
        </w:rPr>
        <w:t>signature</w:t>
      </w:r>
      <w:proofErr w:type="spellEnd"/>
      <w:r>
        <w:rPr>
          <w:rFonts w:ascii="Comic Sans MS" w:hAnsi="Comic Sans MS"/>
          <w:sz w:val="16"/>
          <w:szCs w:val="16"/>
        </w:rPr>
        <w:t xml:space="preserve">)                                                                          Fecha </w:t>
      </w:r>
      <w:r>
        <w:rPr>
          <w:rFonts w:ascii="Comic Sans MS" w:hAnsi="Comic Sans MS"/>
          <w:i/>
          <w:sz w:val="16"/>
          <w:szCs w:val="16"/>
        </w:rPr>
        <w:t>(date)</w:t>
      </w:r>
      <w:r>
        <w:rPr>
          <w:rFonts w:ascii="Comic Sans MS" w:hAnsi="Comic Sans MS"/>
          <w:sz w:val="16"/>
          <w:szCs w:val="16"/>
        </w:rPr>
        <w:t>................................................</w:t>
      </w:r>
    </w:p>
    <w:p w:rsidR="002671CE" w:rsidRDefault="002671CE" w:rsidP="002671CE">
      <w:pPr>
        <w:rPr>
          <w:rFonts w:asciiTheme="minorHAnsi" w:hAnsiTheme="minorHAnsi"/>
          <w:sz w:val="16"/>
          <w:szCs w:val="16"/>
        </w:rPr>
      </w:pPr>
      <w:r>
        <w:rPr>
          <w:sz w:val="16"/>
          <w:szCs w:val="16"/>
        </w:rPr>
        <w:t>____________________________________________________________________________________</w:t>
      </w:r>
    </w:p>
    <w:p w:rsidR="002671CE" w:rsidRDefault="002671CE" w:rsidP="002671CE">
      <w:pPr>
        <w:jc w:val="both"/>
        <w:rPr>
          <w:rFonts w:ascii="Tahoma" w:hAnsi="Tahoma" w:cs="Tahoma"/>
          <w:sz w:val="20"/>
        </w:rPr>
      </w:pPr>
      <w:r>
        <w:rPr>
          <w:rFonts w:ascii="Tahoma" w:hAnsi="Tahoma" w:cs="Tahoma"/>
          <w:sz w:val="20"/>
        </w:rPr>
        <w:t xml:space="preserve">Enviar o presentar firmada junto con la inscripción en: </w:t>
      </w:r>
    </w:p>
    <w:p w:rsidR="00762C57" w:rsidRDefault="00762C57" w:rsidP="002671CE">
      <w:pPr>
        <w:jc w:val="both"/>
        <w:rPr>
          <w:rFonts w:ascii="Tahoma" w:hAnsi="Tahoma" w:cs="Tahoma"/>
          <w:sz w:val="20"/>
        </w:rPr>
      </w:pPr>
    </w:p>
    <w:p w:rsidR="002671CE" w:rsidRDefault="002671CE" w:rsidP="002671CE">
      <w:pPr>
        <w:autoSpaceDE w:val="0"/>
        <w:autoSpaceDN w:val="0"/>
        <w:adjustRightInd w:val="0"/>
        <w:jc w:val="center"/>
        <w:rPr>
          <w:rFonts w:ascii="Century Gothic" w:hAnsi="Century Gothic" w:cstheme="minorBidi"/>
          <w:color w:val="000000"/>
          <w:sz w:val="22"/>
        </w:rPr>
      </w:pPr>
      <w:r>
        <w:rPr>
          <w:rFonts w:ascii="Century Gothic" w:hAnsi="Century Gothic"/>
          <w:b/>
          <w:bCs/>
          <w:color w:val="000000"/>
        </w:rPr>
        <w:t>Monte Real Club de Yates</w:t>
      </w:r>
    </w:p>
    <w:p w:rsidR="002671CE" w:rsidRDefault="002671CE" w:rsidP="002671CE">
      <w:pPr>
        <w:autoSpaceDE w:val="0"/>
        <w:autoSpaceDN w:val="0"/>
        <w:adjustRightInd w:val="0"/>
        <w:jc w:val="center"/>
        <w:rPr>
          <w:rFonts w:ascii="Century Gothic" w:hAnsi="Century Gothic"/>
          <w:color w:val="000000"/>
        </w:rPr>
      </w:pPr>
      <w:r>
        <w:rPr>
          <w:rFonts w:ascii="Century Gothic" w:hAnsi="Century Gothic"/>
          <w:color w:val="000000"/>
        </w:rPr>
        <w:t>Recinto del Parador Conde de Gondomar</w:t>
      </w:r>
    </w:p>
    <w:p w:rsidR="002671CE" w:rsidRDefault="002671CE" w:rsidP="002671CE">
      <w:pPr>
        <w:autoSpaceDE w:val="0"/>
        <w:autoSpaceDN w:val="0"/>
        <w:adjustRightInd w:val="0"/>
        <w:jc w:val="center"/>
        <w:rPr>
          <w:rFonts w:ascii="Century Gothic" w:hAnsi="Century Gothic"/>
          <w:color w:val="000000"/>
          <w:u w:val="single"/>
        </w:rPr>
      </w:pPr>
      <w:r>
        <w:rPr>
          <w:rFonts w:ascii="Century Gothic" w:hAnsi="Century Gothic"/>
          <w:color w:val="000000"/>
          <w:u w:val="single"/>
        </w:rPr>
        <w:t xml:space="preserve">36300 </w:t>
      </w:r>
      <w:proofErr w:type="spellStart"/>
      <w:r>
        <w:rPr>
          <w:rFonts w:ascii="Century Gothic" w:hAnsi="Century Gothic"/>
          <w:color w:val="000000"/>
          <w:u w:val="single"/>
        </w:rPr>
        <w:t>Baiona</w:t>
      </w:r>
      <w:proofErr w:type="spellEnd"/>
      <w:r>
        <w:rPr>
          <w:rFonts w:ascii="Century Gothic" w:hAnsi="Century Gothic"/>
          <w:color w:val="000000"/>
          <w:u w:val="single"/>
        </w:rPr>
        <w:t xml:space="preserve"> </w:t>
      </w:r>
    </w:p>
    <w:p w:rsidR="002671CE" w:rsidRDefault="002671CE" w:rsidP="002671CE">
      <w:pPr>
        <w:autoSpaceDE w:val="0"/>
        <w:autoSpaceDN w:val="0"/>
        <w:adjustRightInd w:val="0"/>
        <w:jc w:val="center"/>
        <w:rPr>
          <w:rFonts w:ascii="Century Gothic" w:hAnsi="Century Gothic"/>
          <w:b/>
          <w:color w:val="000000"/>
          <w:sz w:val="23"/>
          <w:szCs w:val="23"/>
        </w:rPr>
      </w:pPr>
      <w:r>
        <w:rPr>
          <w:rFonts w:ascii="Century Gothic" w:hAnsi="Century Gothic"/>
          <w:color w:val="000000"/>
        </w:rPr>
        <w:t xml:space="preserve">Correo electrónico: </w:t>
      </w:r>
      <w:hyperlink r:id="rId10" w:history="1">
        <w:r>
          <w:rPr>
            <w:rStyle w:val="Hipervnculo"/>
            <w:rFonts w:ascii="Century Gothic" w:hAnsi="Century Gothic"/>
            <w:b/>
            <w:color w:val="1F497D" w:themeColor="text2"/>
            <w:sz w:val="23"/>
            <w:szCs w:val="23"/>
          </w:rPr>
          <w:t>secretaria@mrcyb.com</w:t>
        </w:r>
      </w:hyperlink>
    </w:p>
    <w:p w:rsidR="00113CB4" w:rsidRPr="001467A8" w:rsidRDefault="002671CE" w:rsidP="000B1BCB">
      <w:pPr>
        <w:autoSpaceDE w:val="0"/>
        <w:autoSpaceDN w:val="0"/>
        <w:adjustRightInd w:val="0"/>
        <w:jc w:val="center"/>
        <w:rPr>
          <w:sz w:val="72"/>
          <w:szCs w:val="72"/>
        </w:rPr>
      </w:pPr>
      <w:r>
        <w:rPr>
          <w:rFonts w:ascii="Century Gothic" w:hAnsi="Century Gothic"/>
          <w:color w:val="000000"/>
        </w:rPr>
        <w:t>Tel. + 34 986 385000 Fax. + 34 986 355061</w:t>
      </w:r>
    </w:p>
    <w:sectPr w:rsidR="00113CB4" w:rsidRPr="001467A8" w:rsidSect="002671CE">
      <w:footerReference w:type="even" r:id="rId11"/>
      <w:footerReference w:type="default" r:id="rId12"/>
      <w:pgSz w:w="11906" w:h="16838" w:code="9"/>
      <w:pgMar w:top="1701"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31D" w:rsidRDefault="004A131D">
      <w:r>
        <w:separator/>
      </w:r>
    </w:p>
  </w:endnote>
  <w:endnote w:type="continuationSeparator" w:id="0">
    <w:p w:rsidR="004A131D" w:rsidRDefault="004A131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4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193" w:rsidRDefault="00F476CE" w:rsidP="00537041">
    <w:pPr>
      <w:pStyle w:val="Piedepgina"/>
      <w:framePr w:wrap="around" w:vAnchor="text" w:hAnchor="margin" w:xAlign="right" w:y="1"/>
      <w:rPr>
        <w:rStyle w:val="Nmerodepgina"/>
      </w:rPr>
    </w:pPr>
    <w:r>
      <w:rPr>
        <w:rStyle w:val="Nmerodepgina"/>
      </w:rPr>
      <w:fldChar w:fldCharType="begin"/>
    </w:r>
    <w:r w:rsidR="00ED4193">
      <w:rPr>
        <w:rStyle w:val="Nmerodepgina"/>
      </w:rPr>
      <w:instrText xml:space="preserve">PAGE  </w:instrText>
    </w:r>
    <w:r>
      <w:rPr>
        <w:rStyle w:val="Nmerodepgina"/>
      </w:rPr>
      <w:fldChar w:fldCharType="end"/>
    </w:r>
  </w:p>
  <w:p w:rsidR="00ED4193" w:rsidRDefault="00ED4193">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BB" w:rsidRDefault="00D4704D">
    <w:pPr>
      <w:pStyle w:val="Piedepgina"/>
      <w:pBdr>
        <w:top w:val="thinThickSmallGap" w:sz="24" w:space="1" w:color="622423" w:themeColor="accent2" w:themeShade="7F"/>
      </w:pBdr>
      <w:rPr>
        <w:rFonts w:asciiTheme="majorHAnsi" w:hAnsiTheme="majorHAnsi"/>
      </w:rPr>
    </w:pPr>
    <w:r>
      <w:rPr>
        <w:rFonts w:asciiTheme="majorHAnsi" w:hAnsiTheme="majorHAnsi"/>
      </w:rPr>
      <w:t xml:space="preserve">     </w:t>
    </w:r>
    <w:r w:rsidR="000E5097">
      <w:rPr>
        <w:rFonts w:asciiTheme="majorHAnsi" w:hAnsiTheme="majorHAnsi"/>
      </w:rPr>
      <w:t xml:space="preserve">    </w:t>
    </w:r>
    <w:r>
      <w:rPr>
        <w:rFonts w:asciiTheme="majorHAnsi" w:hAnsiTheme="majorHAnsi"/>
      </w:rPr>
      <w:t xml:space="preserve">  </w:t>
    </w:r>
    <w:r>
      <w:rPr>
        <w:rFonts w:asciiTheme="majorHAnsi" w:hAnsiTheme="majorHAnsi"/>
        <w:noProof/>
      </w:rPr>
      <w:t xml:space="preserve">                             </w:t>
    </w:r>
    <w:r w:rsidR="000E5097">
      <w:rPr>
        <w:rFonts w:asciiTheme="majorHAnsi" w:hAnsiTheme="majorHAnsi"/>
        <w:noProof/>
      </w:rPr>
      <w:t xml:space="preserve">      </w:t>
    </w:r>
    <w:r>
      <w:rPr>
        <w:rFonts w:asciiTheme="majorHAnsi" w:hAnsiTheme="majorHAnsi"/>
        <w:noProof/>
      </w:rPr>
      <w:t xml:space="preserve">  </w:t>
    </w:r>
    <w:r w:rsidR="009532BB">
      <w:rPr>
        <w:rFonts w:asciiTheme="majorHAnsi" w:hAnsiTheme="majorHAnsi"/>
      </w:rPr>
      <w:t xml:space="preserve"> </w:t>
    </w:r>
    <w:r w:rsidR="009532BB">
      <w:rPr>
        <w:rFonts w:asciiTheme="majorHAnsi" w:hAnsiTheme="majorHAnsi"/>
      </w:rPr>
      <w:ptab w:relativeTo="margin" w:alignment="right" w:leader="none"/>
    </w:r>
    <w:r w:rsidR="009532BB">
      <w:rPr>
        <w:rFonts w:asciiTheme="majorHAnsi" w:hAnsiTheme="majorHAnsi"/>
      </w:rPr>
      <w:t xml:space="preserve"> </w:t>
    </w:r>
    <w:r w:rsidR="00F476CE" w:rsidRPr="00F476CE">
      <w:fldChar w:fldCharType="begin"/>
    </w:r>
    <w:r w:rsidR="007C64D6">
      <w:instrText xml:space="preserve"> PAGE   \* MERGEFORMAT </w:instrText>
    </w:r>
    <w:r w:rsidR="00F476CE" w:rsidRPr="00F476CE">
      <w:fldChar w:fldCharType="separate"/>
    </w:r>
    <w:r w:rsidR="00314707" w:rsidRPr="00314707">
      <w:rPr>
        <w:rFonts w:asciiTheme="majorHAnsi" w:hAnsiTheme="majorHAnsi"/>
        <w:noProof/>
      </w:rPr>
      <w:t>3</w:t>
    </w:r>
    <w:r w:rsidR="00F476CE">
      <w:rPr>
        <w:rFonts w:asciiTheme="majorHAnsi" w:hAnsiTheme="majorHAnsi"/>
        <w:noProof/>
      </w:rPr>
      <w:fldChar w:fldCharType="end"/>
    </w:r>
  </w:p>
  <w:p w:rsidR="00701177" w:rsidRPr="00701177" w:rsidRDefault="00701177" w:rsidP="007E7855">
    <w:pPr>
      <w:pStyle w:val="Piedepgina"/>
      <w:ind w:right="360"/>
      <w:rPr>
        <w:rFonts w:ascii="Tahoma" w:hAnsi="Tahoma" w:cs="Tahoma"/>
        <w:color w:val="548DD4"/>
        <w:sz w:val="12"/>
        <w:szCs w:val="12"/>
        <w:u w:val="singl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31D" w:rsidRDefault="004A131D">
      <w:r>
        <w:separator/>
      </w:r>
    </w:p>
  </w:footnote>
  <w:footnote w:type="continuationSeparator" w:id="0">
    <w:p w:rsidR="004A131D" w:rsidRDefault="004A13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07367"/>
    <w:multiLevelType w:val="hybridMultilevel"/>
    <w:tmpl w:val="B96844DE"/>
    <w:lvl w:ilvl="0" w:tplc="52980B9C">
      <w:start w:val="13"/>
      <w:numFmt w:val="bullet"/>
      <w:lvlText w:val="-"/>
      <w:lvlJc w:val="left"/>
      <w:pPr>
        <w:ind w:left="1069" w:hanging="360"/>
      </w:pPr>
      <w:rPr>
        <w:rFonts w:ascii="Arial" w:eastAsia="Times New Roman"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
    <w:nsid w:val="03A51214"/>
    <w:multiLevelType w:val="hybridMultilevel"/>
    <w:tmpl w:val="9A1A7CD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9774D88"/>
    <w:multiLevelType w:val="multilevel"/>
    <w:tmpl w:val="310E6D34"/>
    <w:lvl w:ilvl="0">
      <w:start w:val="2"/>
      <w:numFmt w:val="decimal"/>
      <w:lvlText w:val="%1"/>
      <w:lvlJc w:val="left"/>
      <w:pPr>
        <w:tabs>
          <w:tab w:val="num" w:pos="360"/>
        </w:tabs>
        <w:ind w:left="360" w:hanging="360"/>
      </w:pPr>
      <w:rPr>
        <w:rFonts w:ascii="Arial" w:hAnsi="Arial" w:cs="Arial" w:hint="default"/>
        <w:sz w:val="20"/>
      </w:rPr>
    </w:lvl>
    <w:lvl w:ilvl="1">
      <w:start w:val="1"/>
      <w:numFmt w:val="decimal"/>
      <w:lvlText w:val="%1.%2"/>
      <w:lvlJc w:val="left"/>
      <w:pPr>
        <w:tabs>
          <w:tab w:val="num" w:pos="360"/>
        </w:tabs>
        <w:ind w:left="360" w:hanging="360"/>
      </w:pPr>
      <w:rPr>
        <w:rFonts w:ascii="Arial" w:hAnsi="Arial" w:cs="Arial" w:hint="default"/>
        <w:sz w:val="20"/>
      </w:rPr>
    </w:lvl>
    <w:lvl w:ilvl="2">
      <w:start w:val="1"/>
      <w:numFmt w:val="decimal"/>
      <w:lvlText w:val="%1.%2.%3"/>
      <w:lvlJc w:val="left"/>
      <w:pPr>
        <w:tabs>
          <w:tab w:val="num" w:pos="720"/>
        </w:tabs>
        <w:ind w:left="720" w:hanging="720"/>
      </w:pPr>
      <w:rPr>
        <w:rFonts w:ascii="Arial" w:hAnsi="Arial" w:cs="Arial" w:hint="default"/>
        <w:sz w:val="20"/>
      </w:rPr>
    </w:lvl>
    <w:lvl w:ilvl="3">
      <w:start w:val="1"/>
      <w:numFmt w:val="decimal"/>
      <w:lvlText w:val="%1.%2.%3.%4"/>
      <w:lvlJc w:val="left"/>
      <w:pPr>
        <w:tabs>
          <w:tab w:val="num" w:pos="720"/>
        </w:tabs>
        <w:ind w:left="720" w:hanging="720"/>
      </w:pPr>
      <w:rPr>
        <w:rFonts w:ascii="Arial" w:hAnsi="Arial" w:cs="Arial" w:hint="default"/>
        <w:sz w:val="20"/>
      </w:rPr>
    </w:lvl>
    <w:lvl w:ilvl="4">
      <w:start w:val="1"/>
      <w:numFmt w:val="decimal"/>
      <w:lvlText w:val="%1.%2.%3.%4.%5"/>
      <w:lvlJc w:val="left"/>
      <w:pPr>
        <w:tabs>
          <w:tab w:val="num" w:pos="1080"/>
        </w:tabs>
        <w:ind w:left="1080" w:hanging="1080"/>
      </w:pPr>
      <w:rPr>
        <w:rFonts w:ascii="Arial" w:hAnsi="Arial" w:cs="Arial" w:hint="default"/>
        <w:sz w:val="20"/>
      </w:rPr>
    </w:lvl>
    <w:lvl w:ilvl="5">
      <w:start w:val="1"/>
      <w:numFmt w:val="decimal"/>
      <w:lvlText w:val="%1.%2.%3.%4.%5.%6"/>
      <w:lvlJc w:val="left"/>
      <w:pPr>
        <w:tabs>
          <w:tab w:val="num" w:pos="1080"/>
        </w:tabs>
        <w:ind w:left="1080" w:hanging="1080"/>
      </w:pPr>
      <w:rPr>
        <w:rFonts w:ascii="Arial" w:hAnsi="Arial" w:cs="Arial" w:hint="default"/>
        <w:sz w:val="20"/>
      </w:rPr>
    </w:lvl>
    <w:lvl w:ilvl="6">
      <w:start w:val="1"/>
      <w:numFmt w:val="decimal"/>
      <w:lvlText w:val="%1.%2.%3.%4.%5.%6.%7"/>
      <w:lvlJc w:val="left"/>
      <w:pPr>
        <w:tabs>
          <w:tab w:val="num" w:pos="1440"/>
        </w:tabs>
        <w:ind w:left="1440" w:hanging="1440"/>
      </w:pPr>
      <w:rPr>
        <w:rFonts w:ascii="Arial" w:hAnsi="Arial" w:cs="Arial" w:hint="default"/>
        <w:sz w:val="20"/>
      </w:rPr>
    </w:lvl>
    <w:lvl w:ilvl="7">
      <w:start w:val="1"/>
      <w:numFmt w:val="decimal"/>
      <w:lvlText w:val="%1.%2.%3.%4.%5.%6.%7.%8"/>
      <w:lvlJc w:val="left"/>
      <w:pPr>
        <w:tabs>
          <w:tab w:val="num" w:pos="1440"/>
        </w:tabs>
        <w:ind w:left="1440" w:hanging="1440"/>
      </w:pPr>
      <w:rPr>
        <w:rFonts w:ascii="Arial" w:hAnsi="Arial" w:cs="Arial" w:hint="default"/>
        <w:sz w:val="20"/>
      </w:rPr>
    </w:lvl>
    <w:lvl w:ilvl="8">
      <w:start w:val="1"/>
      <w:numFmt w:val="decimal"/>
      <w:lvlText w:val="%1.%2.%3.%4.%5.%6.%7.%8.%9"/>
      <w:lvlJc w:val="left"/>
      <w:pPr>
        <w:tabs>
          <w:tab w:val="num" w:pos="1800"/>
        </w:tabs>
        <w:ind w:left="1800" w:hanging="1800"/>
      </w:pPr>
      <w:rPr>
        <w:rFonts w:ascii="Arial" w:hAnsi="Arial" w:cs="Arial" w:hint="default"/>
        <w:sz w:val="20"/>
      </w:rPr>
    </w:lvl>
  </w:abstractNum>
  <w:abstractNum w:abstractNumId="3">
    <w:nsid w:val="0A994A02"/>
    <w:multiLevelType w:val="multilevel"/>
    <w:tmpl w:val="EDE860F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07E57E7"/>
    <w:multiLevelType w:val="hybridMultilevel"/>
    <w:tmpl w:val="1B5845DE"/>
    <w:lvl w:ilvl="0" w:tplc="0C0A000F">
      <w:start w:val="1"/>
      <w:numFmt w:val="decimal"/>
      <w:lvlText w:val="%1."/>
      <w:lvlJc w:val="left"/>
      <w:pPr>
        <w:tabs>
          <w:tab w:val="num" w:pos="1200"/>
        </w:tabs>
        <w:ind w:left="1200" w:hanging="360"/>
      </w:pPr>
    </w:lvl>
    <w:lvl w:ilvl="1" w:tplc="0C0A0019" w:tentative="1">
      <w:start w:val="1"/>
      <w:numFmt w:val="lowerLetter"/>
      <w:lvlText w:val="%2."/>
      <w:lvlJc w:val="left"/>
      <w:pPr>
        <w:tabs>
          <w:tab w:val="num" w:pos="1920"/>
        </w:tabs>
        <w:ind w:left="1920" w:hanging="360"/>
      </w:pPr>
    </w:lvl>
    <w:lvl w:ilvl="2" w:tplc="0C0A001B" w:tentative="1">
      <w:start w:val="1"/>
      <w:numFmt w:val="lowerRoman"/>
      <w:lvlText w:val="%3."/>
      <w:lvlJc w:val="right"/>
      <w:pPr>
        <w:tabs>
          <w:tab w:val="num" w:pos="2640"/>
        </w:tabs>
        <w:ind w:left="2640" w:hanging="180"/>
      </w:pPr>
    </w:lvl>
    <w:lvl w:ilvl="3" w:tplc="0C0A000F" w:tentative="1">
      <w:start w:val="1"/>
      <w:numFmt w:val="decimal"/>
      <w:lvlText w:val="%4."/>
      <w:lvlJc w:val="left"/>
      <w:pPr>
        <w:tabs>
          <w:tab w:val="num" w:pos="3360"/>
        </w:tabs>
        <w:ind w:left="3360" w:hanging="360"/>
      </w:pPr>
    </w:lvl>
    <w:lvl w:ilvl="4" w:tplc="0C0A0019" w:tentative="1">
      <w:start w:val="1"/>
      <w:numFmt w:val="lowerLetter"/>
      <w:lvlText w:val="%5."/>
      <w:lvlJc w:val="left"/>
      <w:pPr>
        <w:tabs>
          <w:tab w:val="num" w:pos="4080"/>
        </w:tabs>
        <w:ind w:left="4080" w:hanging="360"/>
      </w:pPr>
    </w:lvl>
    <w:lvl w:ilvl="5" w:tplc="0C0A001B" w:tentative="1">
      <w:start w:val="1"/>
      <w:numFmt w:val="lowerRoman"/>
      <w:lvlText w:val="%6."/>
      <w:lvlJc w:val="right"/>
      <w:pPr>
        <w:tabs>
          <w:tab w:val="num" w:pos="4800"/>
        </w:tabs>
        <w:ind w:left="4800" w:hanging="180"/>
      </w:pPr>
    </w:lvl>
    <w:lvl w:ilvl="6" w:tplc="0C0A000F" w:tentative="1">
      <w:start w:val="1"/>
      <w:numFmt w:val="decimal"/>
      <w:lvlText w:val="%7."/>
      <w:lvlJc w:val="left"/>
      <w:pPr>
        <w:tabs>
          <w:tab w:val="num" w:pos="5520"/>
        </w:tabs>
        <w:ind w:left="5520" w:hanging="360"/>
      </w:pPr>
    </w:lvl>
    <w:lvl w:ilvl="7" w:tplc="0C0A0019" w:tentative="1">
      <w:start w:val="1"/>
      <w:numFmt w:val="lowerLetter"/>
      <w:lvlText w:val="%8."/>
      <w:lvlJc w:val="left"/>
      <w:pPr>
        <w:tabs>
          <w:tab w:val="num" w:pos="6240"/>
        </w:tabs>
        <w:ind w:left="6240" w:hanging="360"/>
      </w:pPr>
    </w:lvl>
    <w:lvl w:ilvl="8" w:tplc="0C0A001B" w:tentative="1">
      <w:start w:val="1"/>
      <w:numFmt w:val="lowerRoman"/>
      <w:lvlText w:val="%9."/>
      <w:lvlJc w:val="right"/>
      <w:pPr>
        <w:tabs>
          <w:tab w:val="num" w:pos="6960"/>
        </w:tabs>
        <w:ind w:left="6960" w:hanging="180"/>
      </w:pPr>
    </w:lvl>
  </w:abstractNum>
  <w:abstractNum w:abstractNumId="5">
    <w:nsid w:val="31DC6F41"/>
    <w:multiLevelType w:val="hybridMultilevel"/>
    <w:tmpl w:val="C0C02712"/>
    <w:lvl w:ilvl="0" w:tplc="95B0F092">
      <w:start w:val="10"/>
      <w:numFmt w:val="decimal"/>
      <w:lvlText w:val="%1."/>
      <w:lvlJc w:val="left"/>
      <w:pPr>
        <w:tabs>
          <w:tab w:val="num" w:pos="540"/>
        </w:tabs>
        <w:ind w:left="540" w:hanging="360"/>
      </w:pPr>
      <w:rPr>
        <w:rFonts w:hint="default"/>
        <w:b/>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6">
    <w:nsid w:val="347E75C5"/>
    <w:multiLevelType w:val="hybridMultilevel"/>
    <w:tmpl w:val="300CBE36"/>
    <w:lvl w:ilvl="0" w:tplc="0C0A0001">
      <w:start w:val="1"/>
      <w:numFmt w:val="bullet"/>
      <w:lvlText w:val=""/>
      <w:lvlJc w:val="left"/>
      <w:pPr>
        <w:tabs>
          <w:tab w:val="num" w:pos="1429"/>
        </w:tabs>
        <w:ind w:left="1429" w:hanging="360"/>
      </w:pPr>
      <w:rPr>
        <w:rFonts w:ascii="Symbol" w:hAnsi="Symbol" w:hint="default"/>
      </w:rPr>
    </w:lvl>
    <w:lvl w:ilvl="1" w:tplc="A254DDC2">
      <w:start w:val="9"/>
      <w:numFmt w:val="bullet"/>
      <w:lvlText w:val="-"/>
      <w:lvlJc w:val="left"/>
      <w:pPr>
        <w:tabs>
          <w:tab w:val="num" w:pos="2149"/>
        </w:tabs>
        <w:ind w:left="2149" w:hanging="360"/>
      </w:pPr>
      <w:rPr>
        <w:rFonts w:ascii="Times New Roman" w:eastAsia="Times New Roman" w:hAnsi="Times New Roman" w:cs="Times New Roman"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7">
    <w:nsid w:val="38607F0A"/>
    <w:multiLevelType w:val="hybridMultilevel"/>
    <w:tmpl w:val="EF8C826E"/>
    <w:lvl w:ilvl="0" w:tplc="0C0A0017">
      <w:start w:val="1"/>
      <w:numFmt w:val="lowerLetter"/>
      <w:lvlText w:val="%1)"/>
      <w:lvlJc w:val="left"/>
      <w:pPr>
        <w:tabs>
          <w:tab w:val="num" w:pos="1426"/>
        </w:tabs>
        <w:ind w:left="1426" w:hanging="360"/>
      </w:pPr>
    </w:lvl>
    <w:lvl w:ilvl="1" w:tplc="0C0A0019" w:tentative="1">
      <w:start w:val="1"/>
      <w:numFmt w:val="lowerLetter"/>
      <w:lvlText w:val="%2."/>
      <w:lvlJc w:val="left"/>
      <w:pPr>
        <w:tabs>
          <w:tab w:val="num" w:pos="2146"/>
        </w:tabs>
        <w:ind w:left="2146" w:hanging="360"/>
      </w:pPr>
    </w:lvl>
    <w:lvl w:ilvl="2" w:tplc="0C0A001B" w:tentative="1">
      <w:start w:val="1"/>
      <w:numFmt w:val="lowerRoman"/>
      <w:lvlText w:val="%3."/>
      <w:lvlJc w:val="right"/>
      <w:pPr>
        <w:tabs>
          <w:tab w:val="num" w:pos="2866"/>
        </w:tabs>
        <w:ind w:left="2866" w:hanging="180"/>
      </w:pPr>
    </w:lvl>
    <w:lvl w:ilvl="3" w:tplc="0C0A000F" w:tentative="1">
      <w:start w:val="1"/>
      <w:numFmt w:val="decimal"/>
      <w:lvlText w:val="%4."/>
      <w:lvlJc w:val="left"/>
      <w:pPr>
        <w:tabs>
          <w:tab w:val="num" w:pos="3586"/>
        </w:tabs>
        <w:ind w:left="3586" w:hanging="360"/>
      </w:pPr>
    </w:lvl>
    <w:lvl w:ilvl="4" w:tplc="0C0A0019" w:tentative="1">
      <w:start w:val="1"/>
      <w:numFmt w:val="lowerLetter"/>
      <w:lvlText w:val="%5."/>
      <w:lvlJc w:val="left"/>
      <w:pPr>
        <w:tabs>
          <w:tab w:val="num" w:pos="4306"/>
        </w:tabs>
        <w:ind w:left="4306" w:hanging="360"/>
      </w:pPr>
    </w:lvl>
    <w:lvl w:ilvl="5" w:tplc="0C0A001B" w:tentative="1">
      <w:start w:val="1"/>
      <w:numFmt w:val="lowerRoman"/>
      <w:lvlText w:val="%6."/>
      <w:lvlJc w:val="right"/>
      <w:pPr>
        <w:tabs>
          <w:tab w:val="num" w:pos="5026"/>
        </w:tabs>
        <w:ind w:left="5026" w:hanging="180"/>
      </w:pPr>
    </w:lvl>
    <w:lvl w:ilvl="6" w:tplc="0C0A000F" w:tentative="1">
      <w:start w:val="1"/>
      <w:numFmt w:val="decimal"/>
      <w:lvlText w:val="%7."/>
      <w:lvlJc w:val="left"/>
      <w:pPr>
        <w:tabs>
          <w:tab w:val="num" w:pos="5746"/>
        </w:tabs>
        <w:ind w:left="5746" w:hanging="360"/>
      </w:pPr>
    </w:lvl>
    <w:lvl w:ilvl="7" w:tplc="0C0A0019" w:tentative="1">
      <w:start w:val="1"/>
      <w:numFmt w:val="lowerLetter"/>
      <w:lvlText w:val="%8."/>
      <w:lvlJc w:val="left"/>
      <w:pPr>
        <w:tabs>
          <w:tab w:val="num" w:pos="6466"/>
        </w:tabs>
        <w:ind w:left="6466" w:hanging="360"/>
      </w:pPr>
    </w:lvl>
    <w:lvl w:ilvl="8" w:tplc="0C0A001B" w:tentative="1">
      <w:start w:val="1"/>
      <w:numFmt w:val="lowerRoman"/>
      <w:lvlText w:val="%9."/>
      <w:lvlJc w:val="right"/>
      <w:pPr>
        <w:tabs>
          <w:tab w:val="num" w:pos="7186"/>
        </w:tabs>
        <w:ind w:left="7186" w:hanging="180"/>
      </w:pPr>
    </w:lvl>
  </w:abstractNum>
  <w:abstractNum w:abstractNumId="8">
    <w:nsid w:val="3EC42E66"/>
    <w:multiLevelType w:val="hybridMultilevel"/>
    <w:tmpl w:val="6E7AA3F0"/>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nsid w:val="41C6125D"/>
    <w:multiLevelType w:val="hybridMultilevel"/>
    <w:tmpl w:val="EF7AC852"/>
    <w:lvl w:ilvl="0" w:tplc="7296810A">
      <w:start w:val="13"/>
      <w:numFmt w:val="decimal"/>
      <w:lvlText w:val="%1."/>
      <w:lvlJc w:val="left"/>
      <w:pPr>
        <w:tabs>
          <w:tab w:val="num" w:pos="540"/>
        </w:tabs>
        <w:ind w:left="540" w:hanging="360"/>
      </w:pPr>
      <w:rPr>
        <w:rFonts w:hint="default"/>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10">
    <w:nsid w:val="42B275B0"/>
    <w:multiLevelType w:val="hybridMultilevel"/>
    <w:tmpl w:val="B65EB470"/>
    <w:lvl w:ilvl="0" w:tplc="CE4CDA8E">
      <w:start w:val="3"/>
      <w:numFmt w:val="decimal"/>
      <w:lvlText w:val="%1."/>
      <w:lvlJc w:val="left"/>
      <w:pPr>
        <w:tabs>
          <w:tab w:val="num" w:pos="900"/>
        </w:tabs>
        <w:ind w:left="900" w:hanging="720"/>
      </w:pPr>
      <w:rPr>
        <w:rFonts w:hint="default"/>
        <w:b/>
      </w:rPr>
    </w:lvl>
    <w:lvl w:ilvl="1" w:tplc="0C0A0019" w:tentative="1">
      <w:start w:val="1"/>
      <w:numFmt w:val="lowerLetter"/>
      <w:lvlText w:val="%2."/>
      <w:lvlJc w:val="left"/>
      <w:pPr>
        <w:tabs>
          <w:tab w:val="num" w:pos="1069"/>
        </w:tabs>
        <w:ind w:left="1069" w:hanging="360"/>
      </w:pPr>
    </w:lvl>
    <w:lvl w:ilvl="2" w:tplc="0C0A001B" w:tentative="1">
      <w:start w:val="1"/>
      <w:numFmt w:val="lowerRoman"/>
      <w:lvlText w:val="%3."/>
      <w:lvlJc w:val="right"/>
      <w:pPr>
        <w:tabs>
          <w:tab w:val="num" w:pos="1789"/>
        </w:tabs>
        <w:ind w:left="1789" w:hanging="180"/>
      </w:pPr>
    </w:lvl>
    <w:lvl w:ilvl="3" w:tplc="0C0A000F" w:tentative="1">
      <w:start w:val="1"/>
      <w:numFmt w:val="decimal"/>
      <w:lvlText w:val="%4."/>
      <w:lvlJc w:val="left"/>
      <w:pPr>
        <w:tabs>
          <w:tab w:val="num" w:pos="2509"/>
        </w:tabs>
        <w:ind w:left="2509" w:hanging="360"/>
      </w:pPr>
    </w:lvl>
    <w:lvl w:ilvl="4" w:tplc="0C0A0019" w:tentative="1">
      <w:start w:val="1"/>
      <w:numFmt w:val="lowerLetter"/>
      <w:lvlText w:val="%5."/>
      <w:lvlJc w:val="left"/>
      <w:pPr>
        <w:tabs>
          <w:tab w:val="num" w:pos="3229"/>
        </w:tabs>
        <w:ind w:left="3229" w:hanging="360"/>
      </w:pPr>
    </w:lvl>
    <w:lvl w:ilvl="5" w:tplc="0C0A001B" w:tentative="1">
      <w:start w:val="1"/>
      <w:numFmt w:val="lowerRoman"/>
      <w:lvlText w:val="%6."/>
      <w:lvlJc w:val="right"/>
      <w:pPr>
        <w:tabs>
          <w:tab w:val="num" w:pos="3949"/>
        </w:tabs>
        <w:ind w:left="3949" w:hanging="180"/>
      </w:pPr>
    </w:lvl>
    <w:lvl w:ilvl="6" w:tplc="0C0A000F" w:tentative="1">
      <w:start w:val="1"/>
      <w:numFmt w:val="decimal"/>
      <w:lvlText w:val="%7."/>
      <w:lvlJc w:val="left"/>
      <w:pPr>
        <w:tabs>
          <w:tab w:val="num" w:pos="4669"/>
        </w:tabs>
        <w:ind w:left="4669" w:hanging="360"/>
      </w:pPr>
    </w:lvl>
    <w:lvl w:ilvl="7" w:tplc="0C0A0019" w:tentative="1">
      <w:start w:val="1"/>
      <w:numFmt w:val="lowerLetter"/>
      <w:lvlText w:val="%8."/>
      <w:lvlJc w:val="left"/>
      <w:pPr>
        <w:tabs>
          <w:tab w:val="num" w:pos="5389"/>
        </w:tabs>
        <w:ind w:left="5389" w:hanging="360"/>
      </w:pPr>
    </w:lvl>
    <w:lvl w:ilvl="8" w:tplc="0C0A001B" w:tentative="1">
      <w:start w:val="1"/>
      <w:numFmt w:val="lowerRoman"/>
      <w:lvlText w:val="%9."/>
      <w:lvlJc w:val="right"/>
      <w:pPr>
        <w:tabs>
          <w:tab w:val="num" w:pos="6109"/>
        </w:tabs>
        <w:ind w:left="6109" w:hanging="180"/>
      </w:pPr>
    </w:lvl>
  </w:abstractNum>
  <w:abstractNum w:abstractNumId="11">
    <w:nsid w:val="4DF74437"/>
    <w:multiLevelType w:val="hybridMultilevel"/>
    <w:tmpl w:val="0CE88E8A"/>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0031FD7"/>
    <w:multiLevelType w:val="hybridMultilevel"/>
    <w:tmpl w:val="5B7AC426"/>
    <w:lvl w:ilvl="0" w:tplc="0C0A0001">
      <w:start w:val="1"/>
      <w:numFmt w:val="bullet"/>
      <w:lvlText w:val=""/>
      <w:lvlJc w:val="left"/>
      <w:pPr>
        <w:tabs>
          <w:tab w:val="num" w:pos="1426"/>
        </w:tabs>
        <w:ind w:left="1426" w:hanging="360"/>
      </w:pPr>
      <w:rPr>
        <w:rFonts w:ascii="Symbol" w:hAnsi="Symbol" w:hint="default"/>
      </w:rPr>
    </w:lvl>
    <w:lvl w:ilvl="1" w:tplc="0C0A0003" w:tentative="1">
      <w:start w:val="1"/>
      <w:numFmt w:val="bullet"/>
      <w:lvlText w:val="o"/>
      <w:lvlJc w:val="left"/>
      <w:pPr>
        <w:tabs>
          <w:tab w:val="num" w:pos="2146"/>
        </w:tabs>
        <w:ind w:left="2146" w:hanging="360"/>
      </w:pPr>
      <w:rPr>
        <w:rFonts w:ascii="Courier New" w:hAnsi="Courier New" w:hint="default"/>
      </w:rPr>
    </w:lvl>
    <w:lvl w:ilvl="2" w:tplc="0C0A0005" w:tentative="1">
      <w:start w:val="1"/>
      <w:numFmt w:val="bullet"/>
      <w:lvlText w:val=""/>
      <w:lvlJc w:val="left"/>
      <w:pPr>
        <w:tabs>
          <w:tab w:val="num" w:pos="2866"/>
        </w:tabs>
        <w:ind w:left="2866" w:hanging="360"/>
      </w:pPr>
      <w:rPr>
        <w:rFonts w:ascii="Wingdings" w:hAnsi="Wingdings" w:hint="default"/>
      </w:rPr>
    </w:lvl>
    <w:lvl w:ilvl="3" w:tplc="0C0A0001" w:tentative="1">
      <w:start w:val="1"/>
      <w:numFmt w:val="bullet"/>
      <w:lvlText w:val=""/>
      <w:lvlJc w:val="left"/>
      <w:pPr>
        <w:tabs>
          <w:tab w:val="num" w:pos="3586"/>
        </w:tabs>
        <w:ind w:left="3586" w:hanging="360"/>
      </w:pPr>
      <w:rPr>
        <w:rFonts w:ascii="Symbol" w:hAnsi="Symbol" w:hint="default"/>
      </w:rPr>
    </w:lvl>
    <w:lvl w:ilvl="4" w:tplc="0C0A0003" w:tentative="1">
      <w:start w:val="1"/>
      <w:numFmt w:val="bullet"/>
      <w:lvlText w:val="o"/>
      <w:lvlJc w:val="left"/>
      <w:pPr>
        <w:tabs>
          <w:tab w:val="num" w:pos="4306"/>
        </w:tabs>
        <w:ind w:left="4306" w:hanging="360"/>
      </w:pPr>
      <w:rPr>
        <w:rFonts w:ascii="Courier New" w:hAnsi="Courier New" w:hint="default"/>
      </w:rPr>
    </w:lvl>
    <w:lvl w:ilvl="5" w:tplc="0C0A0005" w:tentative="1">
      <w:start w:val="1"/>
      <w:numFmt w:val="bullet"/>
      <w:lvlText w:val=""/>
      <w:lvlJc w:val="left"/>
      <w:pPr>
        <w:tabs>
          <w:tab w:val="num" w:pos="5026"/>
        </w:tabs>
        <w:ind w:left="5026" w:hanging="360"/>
      </w:pPr>
      <w:rPr>
        <w:rFonts w:ascii="Wingdings" w:hAnsi="Wingdings" w:hint="default"/>
      </w:rPr>
    </w:lvl>
    <w:lvl w:ilvl="6" w:tplc="0C0A0001" w:tentative="1">
      <w:start w:val="1"/>
      <w:numFmt w:val="bullet"/>
      <w:lvlText w:val=""/>
      <w:lvlJc w:val="left"/>
      <w:pPr>
        <w:tabs>
          <w:tab w:val="num" w:pos="5746"/>
        </w:tabs>
        <w:ind w:left="5746" w:hanging="360"/>
      </w:pPr>
      <w:rPr>
        <w:rFonts w:ascii="Symbol" w:hAnsi="Symbol" w:hint="default"/>
      </w:rPr>
    </w:lvl>
    <w:lvl w:ilvl="7" w:tplc="0C0A0003" w:tentative="1">
      <w:start w:val="1"/>
      <w:numFmt w:val="bullet"/>
      <w:lvlText w:val="o"/>
      <w:lvlJc w:val="left"/>
      <w:pPr>
        <w:tabs>
          <w:tab w:val="num" w:pos="6466"/>
        </w:tabs>
        <w:ind w:left="6466" w:hanging="360"/>
      </w:pPr>
      <w:rPr>
        <w:rFonts w:ascii="Courier New" w:hAnsi="Courier New" w:hint="default"/>
      </w:rPr>
    </w:lvl>
    <w:lvl w:ilvl="8" w:tplc="0C0A0005" w:tentative="1">
      <w:start w:val="1"/>
      <w:numFmt w:val="bullet"/>
      <w:lvlText w:val=""/>
      <w:lvlJc w:val="left"/>
      <w:pPr>
        <w:tabs>
          <w:tab w:val="num" w:pos="7186"/>
        </w:tabs>
        <w:ind w:left="7186" w:hanging="360"/>
      </w:pPr>
      <w:rPr>
        <w:rFonts w:ascii="Wingdings" w:hAnsi="Wingdings" w:hint="default"/>
      </w:rPr>
    </w:lvl>
  </w:abstractNum>
  <w:abstractNum w:abstractNumId="13">
    <w:nsid w:val="6A5D5150"/>
    <w:multiLevelType w:val="hybridMultilevel"/>
    <w:tmpl w:val="469EAC2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6C5E24D8"/>
    <w:multiLevelType w:val="multilevel"/>
    <w:tmpl w:val="A8E0257A"/>
    <w:lvl w:ilvl="0">
      <w:start w:val="4"/>
      <w:numFmt w:val="decimal"/>
      <w:lvlText w:val="%1."/>
      <w:lvlJc w:val="left"/>
      <w:pPr>
        <w:ind w:left="720"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3"/>
  </w:num>
  <w:num w:numId="2">
    <w:abstractNumId w:val="1"/>
  </w:num>
  <w:num w:numId="3">
    <w:abstractNumId w:val="13"/>
  </w:num>
  <w:num w:numId="4">
    <w:abstractNumId w:val="7"/>
  </w:num>
  <w:num w:numId="5">
    <w:abstractNumId w:val="2"/>
  </w:num>
  <w:num w:numId="6">
    <w:abstractNumId w:val="10"/>
  </w:num>
  <w:num w:numId="7">
    <w:abstractNumId w:val="6"/>
  </w:num>
  <w:num w:numId="8">
    <w:abstractNumId w:val="8"/>
  </w:num>
  <w:num w:numId="9">
    <w:abstractNumId w:val="12"/>
  </w:num>
  <w:num w:numId="10">
    <w:abstractNumId w:val="9"/>
  </w:num>
  <w:num w:numId="11">
    <w:abstractNumId w:val="4"/>
  </w:num>
  <w:num w:numId="12">
    <w:abstractNumId w:val="5"/>
  </w:num>
  <w:num w:numId="13">
    <w:abstractNumId w:val="11"/>
  </w:num>
  <w:num w:numId="14">
    <w:abstractNumId w:val="1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proofState w:spelling="clean" w:grammar="clean"/>
  <w:stylePaneFormatFilter w:val="3F01"/>
  <w:defaultTabStop w:val="709"/>
  <w:hyphenationZone w:val="425"/>
  <w:drawingGridHorizontalSpacing w:val="120"/>
  <w:displayHorizontalDrawingGridEvery w:val="2"/>
  <w:noPunctuationKerning/>
  <w:characterSpacingControl w:val="doNotCompress"/>
  <w:hdrShapeDefaults>
    <o:shapedefaults v:ext="edit" spidmax="60418"/>
  </w:hdrShapeDefaults>
  <w:footnotePr>
    <w:footnote w:id="-1"/>
    <w:footnote w:id="0"/>
  </w:footnotePr>
  <w:endnotePr>
    <w:endnote w:id="-1"/>
    <w:endnote w:id="0"/>
  </w:endnotePr>
  <w:compat/>
  <w:rsids>
    <w:rsidRoot w:val="00F73169"/>
    <w:rsid w:val="00000DC1"/>
    <w:rsid w:val="00007B97"/>
    <w:rsid w:val="000222B5"/>
    <w:rsid w:val="00023FAF"/>
    <w:rsid w:val="00070863"/>
    <w:rsid w:val="0007177C"/>
    <w:rsid w:val="000753A5"/>
    <w:rsid w:val="00086BD4"/>
    <w:rsid w:val="00093877"/>
    <w:rsid w:val="000947C8"/>
    <w:rsid w:val="000A45C7"/>
    <w:rsid w:val="000B1BCB"/>
    <w:rsid w:val="000E5097"/>
    <w:rsid w:val="000F37EE"/>
    <w:rsid w:val="001052DF"/>
    <w:rsid w:val="001122FF"/>
    <w:rsid w:val="00113CB4"/>
    <w:rsid w:val="0012749D"/>
    <w:rsid w:val="001467A8"/>
    <w:rsid w:val="00152689"/>
    <w:rsid w:val="001A72CB"/>
    <w:rsid w:val="001C3648"/>
    <w:rsid w:val="00221EF0"/>
    <w:rsid w:val="002274D3"/>
    <w:rsid w:val="00240E2E"/>
    <w:rsid w:val="00252523"/>
    <w:rsid w:val="002671CE"/>
    <w:rsid w:val="0027005D"/>
    <w:rsid w:val="002748C0"/>
    <w:rsid w:val="00292C1E"/>
    <w:rsid w:val="002C31D5"/>
    <w:rsid w:val="002D179E"/>
    <w:rsid w:val="002E186D"/>
    <w:rsid w:val="00301749"/>
    <w:rsid w:val="00314707"/>
    <w:rsid w:val="00314C57"/>
    <w:rsid w:val="00316437"/>
    <w:rsid w:val="0032524C"/>
    <w:rsid w:val="00326A37"/>
    <w:rsid w:val="003337BE"/>
    <w:rsid w:val="0033626B"/>
    <w:rsid w:val="00365562"/>
    <w:rsid w:val="003A40B5"/>
    <w:rsid w:val="003D6AF6"/>
    <w:rsid w:val="003E0485"/>
    <w:rsid w:val="00406EF6"/>
    <w:rsid w:val="00411417"/>
    <w:rsid w:val="00420591"/>
    <w:rsid w:val="00431BEC"/>
    <w:rsid w:val="00447FA9"/>
    <w:rsid w:val="004546A4"/>
    <w:rsid w:val="004A131D"/>
    <w:rsid w:val="004C29F8"/>
    <w:rsid w:val="004C738F"/>
    <w:rsid w:val="004E1B8E"/>
    <w:rsid w:val="004E7331"/>
    <w:rsid w:val="004E7A73"/>
    <w:rsid w:val="004F014B"/>
    <w:rsid w:val="004F5120"/>
    <w:rsid w:val="00506E2D"/>
    <w:rsid w:val="005310E0"/>
    <w:rsid w:val="00537041"/>
    <w:rsid w:val="005639DD"/>
    <w:rsid w:val="00586A34"/>
    <w:rsid w:val="005E3353"/>
    <w:rsid w:val="00612C95"/>
    <w:rsid w:val="00620E22"/>
    <w:rsid w:val="006223C9"/>
    <w:rsid w:val="00643982"/>
    <w:rsid w:val="00647C5F"/>
    <w:rsid w:val="00652A6B"/>
    <w:rsid w:val="006732BB"/>
    <w:rsid w:val="00675724"/>
    <w:rsid w:val="006F02B3"/>
    <w:rsid w:val="00701177"/>
    <w:rsid w:val="00717AC1"/>
    <w:rsid w:val="0073062E"/>
    <w:rsid w:val="00734DA5"/>
    <w:rsid w:val="00762C57"/>
    <w:rsid w:val="00765123"/>
    <w:rsid w:val="00780082"/>
    <w:rsid w:val="007915F3"/>
    <w:rsid w:val="007B77B9"/>
    <w:rsid w:val="007C64D6"/>
    <w:rsid w:val="007D4883"/>
    <w:rsid w:val="007E3667"/>
    <w:rsid w:val="007E7855"/>
    <w:rsid w:val="007F0716"/>
    <w:rsid w:val="007F2F40"/>
    <w:rsid w:val="00837A89"/>
    <w:rsid w:val="00861FF1"/>
    <w:rsid w:val="008835F0"/>
    <w:rsid w:val="008A473E"/>
    <w:rsid w:val="008B6686"/>
    <w:rsid w:val="008D3BD1"/>
    <w:rsid w:val="008D5739"/>
    <w:rsid w:val="008E2108"/>
    <w:rsid w:val="008E3948"/>
    <w:rsid w:val="008E5991"/>
    <w:rsid w:val="008F79A5"/>
    <w:rsid w:val="00900535"/>
    <w:rsid w:val="0092021A"/>
    <w:rsid w:val="009219A9"/>
    <w:rsid w:val="009451C9"/>
    <w:rsid w:val="009532BB"/>
    <w:rsid w:val="0096477D"/>
    <w:rsid w:val="009719CC"/>
    <w:rsid w:val="00982A20"/>
    <w:rsid w:val="009A3CF0"/>
    <w:rsid w:val="009D08B6"/>
    <w:rsid w:val="009F14A2"/>
    <w:rsid w:val="009F6428"/>
    <w:rsid w:val="00A16D68"/>
    <w:rsid w:val="00A37D6D"/>
    <w:rsid w:val="00A41D01"/>
    <w:rsid w:val="00A571D4"/>
    <w:rsid w:val="00A65A0A"/>
    <w:rsid w:val="00A834C9"/>
    <w:rsid w:val="00A97DB4"/>
    <w:rsid w:val="00AB30D4"/>
    <w:rsid w:val="00AC5825"/>
    <w:rsid w:val="00AD0354"/>
    <w:rsid w:val="00AE2C74"/>
    <w:rsid w:val="00AE426E"/>
    <w:rsid w:val="00AE42BE"/>
    <w:rsid w:val="00AE4865"/>
    <w:rsid w:val="00B10390"/>
    <w:rsid w:val="00B76E56"/>
    <w:rsid w:val="00B84854"/>
    <w:rsid w:val="00BA5A6A"/>
    <w:rsid w:val="00BC2363"/>
    <w:rsid w:val="00BC2C81"/>
    <w:rsid w:val="00BD2E24"/>
    <w:rsid w:val="00BF1780"/>
    <w:rsid w:val="00C03A66"/>
    <w:rsid w:val="00C20A88"/>
    <w:rsid w:val="00C27376"/>
    <w:rsid w:val="00C366FC"/>
    <w:rsid w:val="00C57F72"/>
    <w:rsid w:val="00C66C9F"/>
    <w:rsid w:val="00C958AD"/>
    <w:rsid w:val="00CF4FC9"/>
    <w:rsid w:val="00D101A5"/>
    <w:rsid w:val="00D20EA1"/>
    <w:rsid w:val="00D37558"/>
    <w:rsid w:val="00D4704D"/>
    <w:rsid w:val="00D50325"/>
    <w:rsid w:val="00D54EFC"/>
    <w:rsid w:val="00D557B9"/>
    <w:rsid w:val="00D71719"/>
    <w:rsid w:val="00D71E36"/>
    <w:rsid w:val="00D757BC"/>
    <w:rsid w:val="00DB1F53"/>
    <w:rsid w:val="00DF66A5"/>
    <w:rsid w:val="00E15189"/>
    <w:rsid w:val="00E55240"/>
    <w:rsid w:val="00E92AA2"/>
    <w:rsid w:val="00ED4193"/>
    <w:rsid w:val="00ED6453"/>
    <w:rsid w:val="00EF48DE"/>
    <w:rsid w:val="00F476CE"/>
    <w:rsid w:val="00F6210E"/>
    <w:rsid w:val="00F6546B"/>
    <w:rsid w:val="00F73169"/>
    <w:rsid w:val="00F75178"/>
    <w:rsid w:val="00F923A0"/>
    <w:rsid w:val="00FC3C53"/>
    <w:rsid w:val="00FC7A5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686"/>
    <w:rPr>
      <w:sz w:val="24"/>
      <w:szCs w:val="24"/>
    </w:rPr>
  </w:style>
  <w:style w:type="paragraph" w:styleId="Ttulo1">
    <w:name w:val="heading 1"/>
    <w:basedOn w:val="Normal"/>
    <w:next w:val="Normal"/>
    <w:qFormat/>
    <w:rsid w:val="008B6686"/>
    <w:pPr>
      <w:keepNext/>
      <w:jc w:val="center"/>
      <w:outlineLvl w:val="0"/>
    </w:pPr>
    <w:rPr>
      <w:b/>
      <w:bCs/>
      <w:sz w:val="36"/>
      <w:u w:val="single"/>
    </w:rPr>
  </w:style>
  <w:style w:type="paragraph" w:styleId="Ttulo2">
    <w:name w:val="heading 2"/>
    <w:basedOn w:val="Normal"/>
    <w:next w:val="Normal"/>
    <w:qFormat/>
    <w:rsid w:val="008B6686"/>
    <w:pPr>
      <w:keepNext/>
      <w:ind w:left="708"/>
      <w:jc w:val="both"/>
      <w:outlineLvl w:val="1"/>
    </w:pPr>
    <w:rPr>
      <w:b/>
    </w:rPr>
  </w:style>
  <w:style w:type="paragraph" w:styleId="Ttulo3">
    <w:name w:val="heading 3"/>
    <w:basedOn w:val="Normal"/>
    <w:next w:val="Normal"/>
    <w:qFormat/>
    <w:rsid w:val="008B6686"/>
    <w:pPr>
      <w:keepNext/>
      <w:ind w:left="708"/>
      <w:jc w:val="both"/>
      <w:outlineLvl w:val="2"/>
    </w:pPr>
    <w:rPr>
      <w:b/>
      <w:bCs/>
      <w:u w:val="single"/>
    </w:rPr>
  </w:style>
  <w:style w:type="paragraph" w:styleId="Ttulo4">
    <w:name w:val="heading 4"/>
    <w:basedOn w:val="Normal"/>
    <w:next w:val="Normal"/>
    <w:link w:val="Ttulo4Car"/>
    <w:qFormat/>
    <w:rsid w:val="008B6686"/>
    <w:pPr>
      <w:keepNext/>
      <w:ind w:left="709"/>
      <w:jc w:val="both"/>
      <w:outlineLvl w:val="3"/>
    </w:pPr>
    <w:rPr>
      <w:b/>
      <w:bCs/>
      <w:szCs w:val="18"/>
    </w:rPr>
  </w:style>
  <w:style w:type="paragraph" w:styleId="Ttulo5">
    <w:name w:val="heading 5"/>
    <w:basedOn w:val="Normal"/>
    <w:next w:val="Normal"/>
    <w:qFormat/>
    <w:rsid w:val="008B6686"/>
    <w:pPr>
      <w:keepNext/>
      <w:jc w:val="center"/>
      <w:outlineLvl w:val="4"/>
    </w:pPr>
    <w:rPr>
      <w:b/>
      <w:color w:val="0000FF"/>
      <w:sz w:val="32"/>
      <w:szCs w:val="32"/>
    </w:rPr>
  </w:style>
  <w:style w:type="paragraph" w:styleId="Ttulo6">
    <w:name w:val="heading 6"/>
    <w:basedOn w:val="Normal"/>
    <w:next w:val="Normal"/>
    <w:qFormat/>
    <w:rsid w:val="008B6686"/>
    <w:pPr>
      <w:keepNext/>
      <w:jc w:val="center"/>
      <w:outlineLvl w:val="5"/>
    </w:pPr>
    <w:rPr>
      <w:sz w:val="32"/>
    </w:rPr>
  </w:style>
  <w:style w:type="paragraph" w:styleId="Ttulo7">
    <w:name w:val="heading 7"/>
    <w:basedOn w:val="Normal"/>
    <w:next w:val="Normal"/>
    <w:qFormat/>
    <w:rsid w:val="008B6686"/>
    <w:pPr>
      <w:keepNext/>
      <w:outlineLvl w:val="6"/>
    </w:pPr>
    <w:rPr>
      <w:b/>
    </w:rPr>
  </w:style>
  <w:style w:type="paragraph" w:styleId="Ttulo8">
    <w:name w:val="heading 8"/>
    <w:basedOn w:val="Normal"/>
    <w:next w:val="Normal"/>
    <w:qFormat/>
    <w:rsid w:val="008B6686"/>
    <w:pPr>
      <w:keepNext/>
      <w:jc w:val="center"/>
      <w:outlineLvl w:val="7"/>
    </w:pPr>
    <w:rPr>
      <w:b/>
      <w:bCs/>
      <w:sz w:val="28"/>
      <w:u w:val="single"/>
      <w:lang w:val="es-ES_tradnl"/>
    </w:rPr>
  </w:style>
  <w:style w:type="paragraph" w:styleId="Ttulo9">
    <w:name w:val="heading 9"/>
    <w:basedOn w:val="Normal"/>
    <w:next w:val="Normal"/>
    <w:qFormat/>
    <w:rsid w:val="008B6686"/>
    <w:pPr>
      <w:keepNext/>
      <w:spacing w:before="60"/>
      <w:jc w:val="center"/>
      <w:outlineLvl w:val="8"/>
    </w:pPr>
    <w:rPr>
      <w:rFonts w:ascii="Arial" w:hAnsi="Arial" w:cs="Arial"/>
      <w:b/>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8B6686"/>
    <w:pPr>
      <w:jc w:val="center"/>
    </w:pPr>
    <w:rPr>
      <w:b/>
      <w:bCs/>
      <w:sz w:val="52"/>
    </w:rPr>
  </w:style>
  <w:style w:type="paragraph" w:styleId="Textoindependiente">
    <w:name w:val="Body Text"/>
    <w:basedOn w:val="Normal"/>
    <w:rsid w:val="008B6686"/>
    <w:pPr>
      <w:jc w:val="both"/>
    </w:pPr>
    <w:rPr>
      <w:rFonts w:ascii="Tms Rmn" w:hAnsi="Tms Rmn"/>
      <w:sz w:val="20"/>
      <w:szCs w:val="20"/>
    </w:rPr>
  </w:style>
  <w:style w:type="paragraph" w:styleId="Sangradetextonormal">
    <w:name w:val="Body Text Indent"/>
    <w:basedOn w:val="Normal"/>
    <w:rsid w:val="008B6686"/>
    <w:pPr>
      <w:ind w:left="706"/>
    </w:pPr>
  </w:style>
  <w:style w:type="paragraph" w:styleId="Sangra2detindependiente">
    <w:name w:val="Body Text Indent 2"/>
    <w:basedOn w:val="Normal"/>
    <w:link w:val="Sangra2detindependienteCar"/>
    <w:rsid w:val="008B6686"/>
    <w:pPr>
      <w:ind w:left="708"/>
      <w:jc w:val="both"/>
    </w:pPr>
    <w:rPr>
      <w:rFonts w:ascii="Arial" w:hAnsi="Arial"/>
    </w:rPr>
  </w:style>
  <w:style w:type="character" w:styleId="Hipervnculo">
    <w:name w:val="Hyperlink"/>
    <w:rsid w:val="008B6686"/>
    <w:rPr>
      <w:color w:val="0000FF"/>
      <w:u w:val="single"/>
    </w:rPr>
  </w:style>
  <w:style w:type="character" w:styleId="Hipervnculovisitado">
    <w:name w:val="FollowedHyperlink"/>
    <w:rsid w:val="008B6686"/>
    <w:rPr>
      <w:color w:val="800080"/>
      <w:u w:val="single"/>
    </w:rPr>
  </w:style>
  <w:style w:type="paragraph" w:styleId="Sangra3detindependiente">
    <w:name w:val="Body Text Indent 3"/>
    <w:basedOn w:val="Normal"/>
    <w:link w:val="Sangra3detindependienteCar"/>
    <w:rsid w:val="008B6686"/>
    <w:pPr>
      <w:ind w:left="709"/>
      <w:jc w:val="both"/>
    </w:pPr>
    <w:rPr>
      <w:rFonts w:ascii="Arial" w:hAnsi="Arial"/>
      <w:szCs w:val="18"/>
    </w:rPr>
  </w:style>
  <w:style w:type="paragraph" w:styleId="Textoindependiente2">
    <w:name w:val="Body Text 2"/>
    <w:basedOn w:val="Normal"/>
    <w:rsid w:val="008B6686"/>
    <w:pPr>
      <w:jc w:val="both"/>
    </w:pPr>
  </w:style>
  <w:style w:type="paragraph" w:styleId="Textodeglobo">
    <w:name w:val="Balloon Text"/>
    <w:basedOn w:val="Normal"/>
    <w:semiHidden/>
    <w:rsid w:val="008B6686"/>
    <w:rPr>
      <w:rFonts w:ascii="Tahoma" w:hAnsi="Tahoma" w:cs="Tahoma"/>
      <w:sz w:val="16"/>
      <w:szCs w:val="16"/>
    </w:rPr>
  </w:style>
  <w:style w:type="paragraph" w:styleId="Encabezado">
    <w:name w:val="header"/>
    <w:basedOn w:val="Normal"/>
    <w:rsid w:val="008B6686"/>
    <w:pPr>
      <w:tabs>
        <w:tab w:val="center" w:pos="4252"/>
        <w:tab w:val="right" w:pos="8504"/>
      </w:tabs>
    </w:pPr>
  </w:style>
  <w:style w:type="paragraph" w:styleId="Piedepgina">
    <w:name w:val="footer"/>
    <w:basedOn w:val="Normal"/>
    <w:link w:val="PiedepginaCar"/>
    <w:uiPriority w:val="99"/>
    <w:rsid w:val="008B6686"/>
    <w:pPr>
      <w:tabs>
        <w:tab w:val="center" w:pos="4252"/>
        <w:tab w:val="right" w:pos="8504"/>
      </w:tabs>
    </w:pPr>
  </w:style>
  <w:style w:type="character" w:styleId="Nmerodepgina">
    <w:name w:val="page number"/>
    <w:basedOn w:val="Fuentedeprrafopredeter"/>
    <w:rsid w:val="008B6686"/>
  </w:style>
  <w:style w:type="paragraph" w:styleId="Textoindependiente3">
    <w:name w:val="Body Text 3"/>
    <w:basedOn w:val="Normal"/>
    <w:rsid w:val="008B6686"/>
    <w:pPr>
      <w:jc w:val="both"/>
    </w:pPr>
    <w:rPr>
      <w:rFonts w:ascii="Arial" w:hAnsi="Arial"/>
      <w:sz w:val="16"/>
    </w:rPr>
  </w:style>
  <w:style w:type="character" w:customStyle="1" w:styleId="ec812194208-10042008">
    <w:name w:val="ec_812194208-10042008"/>
    <w:basedOn w:val="Fuentedeprrafopredeter"/>
    <w:rsid w:val="008B6686"/>
  </w:style>
  <w:style w:type="paragraph" w:styleId="Mapadeldocumento">
    <w:name w:val="Document Map"/>
    <w:basedOn w:val="Normal"/>
    <w:semiHidden/>
    <w:rsid w:val="008B6686"/>
    <w:pPr>
      <w:shd w:val="clear" w:color="auto" w:fill="000080"/>
    </w:pPr>
    <w:rPr>
      <w:rFonts w:ascii="Tahoma" w:hAnsi="Tahoma" w:cs="Tahoma"/>
      <w:sz w:val="20"/>
      <w:szCs w:val="20"/>
    </w:rPr>
  </w:style>
  <w:style w:type="character" w:customStyle="1" w:styleId="Ttulo4Car">
    <w:name w:val="Título 4 Car"/>
    <w:link w:val="Ttulo4"/>
    <w:rsid w:val="00221EF0"/>
    <w:rPr>
      <w:b/>
      <w:bCs/>
      <w:sz w:val="24"/>
      <w:szCs w:val="18"/>
    </w:rPr>
  </w:style>
  <w:style w:type="character" w:customStyle="1" w:styleId="Sangra2detindependienteCar">
    <w:name w:val="Sangría 2 de t. independiente Car"/>
    <w:link w:val="Sangra2detindependiente"/>
    <w:rsid w:val="00221EF0"/>
    <w:rPr>
      <w:rFonts w:ascii="Arial" w:hAnsi="Arial" w:cs="Arial"/>
      <w:sz w:val="24"/>
      <w:szCs w:val="24"/>
    </w:rPr>
  </w:style>
  <w:style w:type="character" w:customStyle="1" w:styleId="Sangra3detindependienteCar">
    <w:name w:val="Sangría 3 de t. independiente Car"/>
    <w:link w:val="Sangra3detindependiente"/>
    <w:rsid w:val="00221EF0"/>
    <w:rPr>
      <w:rFonts w:ascii="Arial" w:hAnsi="Arial" w:cs="Arial"/>
      <w:sz w:val="24"/>
      <w:szCs w:val="18"/>
    </w:rPr>
  </w:style>
  <w:style w:type="paragraph" w:styleId="Prrafodelista">
    <w:name w:val="List Paragraph"/>
    <w:basedOn w:val="Normal"/>
    <w:uiPriority w:val="34"/>
    <w:qFormat/>
    <w:rsid w:val="00C27376"/>
    <w:pPr>
      <w:ind w:left="708"/>
    </w:pPr>
  </w:style>
  <w:style w:type="character" w:customStyle="1" w:styleId="PiedepginaCar">
    <w:name w:val="Pie de página Car"/>
    <w:basedOn w:val="Fuentedeprrafopredeter"/>
    <w:link w:val="Piedepgina"/>
    <w:uiPriority w:val="99"/>
    <w:rsid w:val="009532BB"/>
    <w:rPr>
      <w:sz w:val="24"/>
      <w:szCs w:val="24"/>
    </w:rPr>
  </w:style>
  <w:style w:type="paragraph" w:styleId="Sinespaciado">
    <w:name w:val="No Spacing"/>
    <w:uiPriority w:val="1"/>
    <w:qFormat/>
    <w:rsid w:val="004F5120"/>
    <w:rPr>
      <w:rFonts w:ascii="Tms Rmn" w:hAnsi="Tms Rmn"/>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686"/>
    <w:rPr>
      <w:sz w:val="24"/>
      <w:szCs w:val="24"/>
    </w:rPr>
  </w:style>
  <w:style w:type="paragraph" w:styleId="Ttulo1">
    <w:name w:val="heading 1"/>
    <w:basedOn w:val="Normal"/>
    <w:next w:val="Normal"/>
    <w:qFormat/>
    <w:rsid w:val="008B6686"/>
    <w:pPr>
      <w:keepNext/>
      <w:jc w:val="center"/>
      <w:outlineLvl w:val="0"/>
    </w:pPr>
    <w:rPr>
      <w:b/>
      <w:bCs/>
      <w:sz w:val="36"/>
      <w:u w:val="single"/>
    </w:rPr>
  </w:style>
  <w:style w:type="paragraph" w:styleId="Ttulo2">
    <w:name w:val="heading 2"/>
    <w:basedOn w:val="Normal"/>
    <w:next w:val="Normal"/>
    <w:qFormat/>
    <w:rsid w:val="008B6686"/>
    <w:pPr>
      <w:keepNext/>
      <w:ind w:left="708"/>
      <w:jc w:val="both"/>
      <w:outlineLvl w:val="1"/>
    </w:pPr>
    <w:rPr>
      <w:b/>
    </w:rPr>
  </w:style>
  <w:style w:type="paragraph" w:styleId="Ttulo3">
    <w:name w:val="heading 3"/>
    <w:basedOn w:val="Normal"/>
    <w:next w:val="Normal"/>
    <w:qFormat/>
    <w:rsid w:val="008B6686"/>
    <w:pPr>
      <w:keepNext/>
      <w:ind w:left="708"/>
      <w:jc w:val="both"/>
      <w:outlineLvl w:val="2"/>
    </w:pPr>
    <w:rPr>
      <w:b/>
      <w:bCs/>
      <w:u w:val="single"/>
    </w:rPr>
  </w:style>
  <w:style w:type="paragraph" w:styleId="Ttulo4">
    <w:name w:val="heading 4"/>
    <w:basedOn w:val="Normal"/>
    <w:next w:val="Normal"/>
    <w:link w:val="Ttulo4Car"/>
    <w:qFormat/>
    <w:rsid w:val="008B6686"/>
    <w:pPr>
      <w:keepNext/>
      <w:ind w:left="709"/>
      <w:jc w:val="both"/>
      <w:outlineLvl w:val="3"/>
    </w:pPr>
    <w:rPr>
      <w:b/>
      <w:bCs/>
      <w:szCs w:val="18"/>
    </w:rPr>
  </w:style>
  <w:style w:type="paragraph" w:styleId="Ttulo5">
    <w:name w:val="heading 5"/>
    <w:basedOn w:val="Normal"/>
    <w:next w:val="Normal"/>
    <w:qFormat/>
    <w:rsid w:val="008B6686"/>
    <w:pPr>
      <w:keepNext/>
      <w:jc w:val="center"/>
      <w:outlineLvl w:val="4"/>
    </w:pPr>
    <w:rPr>
      <w:b/>
      <w:color w:val="0000FF"/>
      <w:sz w:val="32"/>
      <w:szCs w:val="32"/>
    </w:rPr>
  </w:style>
  <w:style w:type="paragraph" w:styleId="Ttulo6">
    <w:name w:val="heading 6"/>
    <w:basedOn w:val="Normal"/>
    <w:next w:val="Normal"/>
    <w:qFormat/>
    <w:rsid w:val="008B6686"/>
    <w:pPr>
      <w:keepNext/>
      <w:jc w:val="center"/>
      <w:outlineLvl w:val="5"/>
    </w:pPr>
    <w:rPr>
      <w:sz w:val="32"/>
    </w:rPr>
  </w:style>
  <w:style w:type="paragraph" w:styleId="Ttulo7">
    <w:name w:val="heading 7"/>
    <w:basedOn w:val="Normal"/>
    <w:next w:val="Normal"/>
    <w:qFormat/>
    <w:rsid w:val="008B6686"/>
    <w:pPr>
      <w:keepNext/>
      <w:outlineLvl w:val="6"/>
    </w:pPr>
    <w:rPr>
      <w:b/>
    </w:rPr>
  </w:style>
  <w:style w:type="paragraph" w:styleId="Ttulo8">
    <w:name w:val="heading 8"/>
    <w:basedOn w:val="Normal"/>
    <w:next w:val="Normal"/>
    <w:qFormat/>
    <w:rsid w:val="008B6686"/>
    <w:pPr>
      <w:keepNext/>
      <w:jc w:val="center"/>
      <w:outlineLvl w:val="7"/>
    </w:pPr>
    <w:rPr>
      <w:b/>
      <w:bCs/>
      <w:sz w:val="28"/>
      <w:u w:val="single"/>
      <w:lang w:val="es-ES_tradnl"/>
    </w:rPr>
  </w:style>
  <w:style w:type="paragraph" w:styleId="Ttulo9">
    <w:name w:val="heading 9"/>
    <w:basedOn w:val="Normal"/>
    <w:next w:val="Normal"/>
    <w:qFormat/>
    <w:rsid w:val="008B6686"/>
    <w:pPr>
      <w:keepNext/>
      <w:spacing w:before="60"/>
      <w:jc w:val="center"/>
      <w:outlineLvl w:val="8"/>
    </w:pPr>
    <w:rPr>
      <w:rFonts w:ascii="Arial" w:hAnsi="Arial" w:cs="Arial"/>
      <w:b/>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8B6686"/>
    <w:pPr>
      <w:jc w:val="center"/>
    </w:pPr>
    <w:rPr>
      <w:b/>
      <w:bCs/>
      <w:sz w:val="52"/>
    </w:rPr>
  </w:style>
  <w:style w:type="paragraph" w:styleId="Textoindependiente">
    <w:name w:val="Body Text"/>
    <w:basedOn w:val="Normal"/>
    <w:rsid w:val="008B6686"/>
    <w:pPr>
      <w:jc w:val="both"/>
    </w:pPr>
    <w:rPr>
      <w:rFonts w:ascii="Tms Rmn" w:hAnsi="Tms Rmn"/>
      <w:sz w:val="20"/>
      <w:szCs w:val="20"/>
    </w:rPr>
  </w:style>
  <w:style w:type="paragraph" w:styleId="Sangradetextonormal">
    <w:name w:val="Body Text Indent"/>
    <w:basedOn w:val="Normal"/>
    <w:rsid w:val="008B6686"/>
    <w:pPr>
      <w:ind w:left="706"/>
    </w:pPr>
  </w:style>
  <w:style w:type="paragraph" w:styleId="Sangra2detindependiente">
    <w:name w:val="Body Text Indent 2"/>
    <w:basedOn w:val="Normal"/>
    <w:link w:val="Sangra2detindependienteCar"/>
    <w:rsid w:val="008B6686"/>
    <w:pPr>
      <w:ind w:left="708"/>
      <w:jc w:val="both"/>
    </w:pPr>
    <w:rPr>
      <w:rFonts w:ascii="Arial" w:hAnsi="Arial"/>
    </w:rPr>
  </w:style>
  <w:style w:type="character" w:styleId="Hipervnculo">
    <w:name w:val="Hyperlink"/>
    <w:rsid w:val="008B6686"/>
    <w:rPr>
      <w:color w:val="0000FF"/>
      <w:u w:val="single"/>
    </w:rPr>
  </w:style>
  <w:style w:type="character" w:styleId="Hipervnculovisitado">
    <w:name w:val="FollowedHyperlink"/>
    <w:rsid w:val="008B6686"/>
    <w:rPr>
      <w:color w:val="800080"/>
      <w:u w:val="single"/>
    </w:rPr>
  </w:style>
  <w:style w:type="paragraph" w:styleId="Sangra3detindependiente">
    <w:name w:val="Body Text Indent 3"/>
    <w:basedOn w:val="Normal"/>
    <w:link w:val="Sangra3detindependienteCar"/>
    <w:rsid w:val="008B6686"/>
    <w:pPr>
      <w:ind w:left="709"/>
      <w:jc w:val="both"/>
    </w:pPr>
    <w:rPr>
      <w:rFonts w:ascii="Arial" w:hAnsi="Arial"/>
      <w:szCs w:val="18"/>
    </w:rPr>
  </w:style>
  <w:style w:type="paragraph" w:styleId="Textoindependiente2">
    <w:name w:val="Body Text 2"/>
    <w:basedOn w:val="Normal"/>
    <w:rsid w:val="008B6686"/>
    <w:pPr>
      <w:jc w:val="both"/>
    </w:pPr>
  </w:style>
  <w:style w:type="paragraph" w:styleId="Textodeglobo">
    <w:name w:val="Balloon Text"/>
    <w:basedOn w:val="Normal"/>
    <w:semiHidden/>
    <w:rsid w:val="008B6686"/>
    <w:rPr>
      <w:rFonts w:ascii="Tahoma" w:hAnsi="Tahoma" w:cs="Tahoma"/>
      <w:sz w:val="16"/>
      <w:szCs w:val="16"/>
    </w:rPr>
  </w:style>
  <w:style w:type="paragraph" w:styleId="Encabezado">
    <w:name w:val="header"/>
    <w:basedOn w:val="Normal"/>
    <w:rsid w:val="008B6686"/>
    <w:pPr>
      <w:tabs>
        <w:tab w:val="center" w:pos="4252"/>
        <w:tab w:val="right" w:pos="8504"/>
      </w:tabs>
    </w:pPr>
  </w:style>
  <w:style w:type="paragraph" w:styleId="Piedepgina">
    <w:name w:val="footer"/>
    <w:basedOn w:val="Normal"/>
    <w:link w:val="PiedepginaCar"/>
    <w:uiPriority w:val="99"/>
    <w:rsid w:val="008B6686"/>
    <w:pPr>
      <w:tabs>
        <w:tab w:val="center" w:pos="4252"/>
        <w:tab w:val="right" w:pos="8504"/>
      </w:tabs>
    </w:pPr>
  </w:style>
  <w:style w:type="character" w:styleId="Nmerodepgina">
    <w:name w:val="page number"/>
    <w:basedOn w:val="Fuentedeprrafopredeter"/>
    <w:rsid w:val="008B6686"/>
  </w:style>
  <w:style w:type="paragraph" w:styleId="Textoindependiente3">
    <w:name w:val="Body Text 3"/>
    <w:basedOn w:val="Normal"/>
    <w:rsid w:val="008B6686"/>
    <w:pPr>
      <w:jc w:val="both"/>
    </w:pPr>
    <w:rPr>
      <w:rFonts w:ascii="Arial" w:hAnsi="Arial"/>
      <w:sz w:val="16"/>
    </w:rPr>
  </w:style>
  <w:style w:type="character" w:customStyle="1" w:styleId="ec812194208-10042008">
    <w:name w:val="ec_812194208-10042008"/>
    <w:basedOn w:val="Fuentedeprrafopredeter"/>
    <w:rsid w:val="008B6686"/>
  </w:style>
  <w:style w:type="paragraph" w:styleId="Mapadeldocumento">
    <w:name w:val="Document Map"/>
    <w:basedOn w:val="Normal"/>
    <w:semiHidden/>
    <w:rsid w:val="008B6686"/>
    <w:pPr>
      <w:shd w:val="clear" w:color="auto" w:fill="000080"/>
    </w:pPr>
    <w:rPr>
      <w:rFonts w:ascii="Tahoma" w:hAnsi="Tahoma" w:cs="Tahoma"/>
      <w:sz w:val="20"/>
      <w:szCs w:val="20"/>
    </w:rPr>
  </w:style>
  <w:style w:type="character" w:customStyle="1" w:styleId="Ttulo4Car">
    <w:name w:val="Título 4 Car"/>
    <w:link w:val="Ttulo4"/>
    <w:rsid w:val="00221EF0"/>
    <w:rPr>
      <w:b/>
      <w:bCs/>
      <w:sz w:val="24"/>
      <w:szCs w:val="18"/>
    </w:rPr>
  </w:style>
  <w:style w:type="character" w:customStyle="1" w:styleId="Sangra2detindependienteCar">
    <w:name w:val="Sangría 2 de t. independiente Car"/>
    <w:link w:val="Sangra2detindependiente"/>
    <w:rsid w:val="00221EF0"/>
    <w:rPr>
      <w:rFonts w:ascii="Arial" w:hAnsi="Arial" w:cs="Arial"/>
      <w:sz w:val="24"/>
      <w:szCs w:val="24"/>
    </w:rPr>
  </w:style>
  <w:style w:type="character" w:customStyle="1" w:styleId="Sangra3detindependienteCar">
    <w:name w:val="Sangría 3 de t. independiente Car"/>
    <w:link w:val="Sangra3detindependiente"/>
    <w:rsid w:val="00221EF0"/>
    <w:rPr>
      <w:rFonts w:ascii="Arial" w:hAnsi="Arial" w:cs="Arial"/>
      <w:sz w:val="24"/>
      <w:szCs w:val="18"/>
    </w:rPr>
  </w:style>
  <w:style w:type="paragraph" w:styleId="Prrafodelista">
    <w:name w:val="List Paragraph"/>
    <w:basedOn w:val="Normal"/>
    <w:uiPriority w:val="34"/>
    <w:qFormat/>
    <w:rsid w:val="00C27376"/>
    <w:pPr>
      <w:ind w:left="708"/>
    </w:pPr>
  </w:style>
  <w:style w:type="character" w:customStyle="1" w:styleId="PiedepginaCar">
    <w:name w:val="Pie de página Car"/>
    <w:basedOn w:val="Fuentedeprrafopredeter"/>
    <w:link w:val="Piedepgina"/>
    <w:uiPriority w:val="99"/>
    <w:rsid w:val="009532BB"/>
    <w:rPr>
      <w:sz w:val="24"/>
      <w:szCs w:val="24"/>
    </w:rPr>
  </w:style>
  <w:style w:type="paragraph" w:styleId="Sinespaciado">
    <w:name w:val="No Spacing"/>
    <w:uiPriority w:val="1"/>
    <w:qFormat/>
    <w:rsid w:val="004F5120"/>
    <w:rPr>
      <w:rFonts w:ascii="Tms Rmn" w:hAnsi="Tms Rmn"/>
      <w:lang w:val="es-ES_tradnl"/>
    </w:rPr>
  </w:style>
</w:styles>
</file>

<file path=word/webSettings.xml><?xml version="1.0" encoding="utf-8"?>
<w:webSettings xmlns:r="http://schemas.openxmlformats.org/officeDocument/2006/relationships" xmlns:w="http://schemas.openxmlformats.org/wordprocessingml/2006/main">
  <w:divs>
    <w:div w:id="113089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cretaria@mrcyb.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70B96-F6AE-4428-8C5A-D65C826D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1328</Words>
  <Characters>7304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AR Ctº Gallego Solo y Dos</vt:lpstr>
    </vt:vector>
  </TitlesOfParts>
  <Company>Luffi</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 Ctº Gallego Solo y Dos</dc:title>
  <dc:creator>Desmarque SL Fernando Giraldo</dc:creator>
  <cp:lastModifiedBy>USER</cp:lastModifiedBy>
  <cp:revision>3</cp:revision>
  <cp:lastPrinted>2008-04-21T09:08:00Z</cp:lastPrinted>
  <dcterms:created xsi:type="dcterms:W3CDTF">2015-06-08T10:44:00Z</dcterms:created>
  <dcterms:modified xsi:type="dcterms:W3CDTF">2015-06-08T11:04:00Z</dcterms:modified>
</cp:coreProperties>
</file>